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0F1" w:rsidRDefault="00604E5D">
      <w:pPr>
        <w:spacing w:line="460" w:lineRule="exact"/>
        <w:outlineLvl w:val="0"/>
        <w:rPr>
          <w:rFonts w:ascii="Times New Roman" w:eastAsia="黑体" w:hAnsi="Times New Roman" w:cs="Times New Roman"/>
          <w:sz w:val="32"/>
          <w:szCs w:val="32"/>
        </w:rPr>
      </w:pPr>
      <w:r>
        <w:rPr>
          <w:rFonts w:ascii="Times New Roman" w:eastAsia="黑体" w:hAnsi="Times New Roman" w:cs="Times New Roman"/>
          <w:sz w:val="32"/>
          <w:szCs w:val="32"/>
        </w:rPr>
        <w:t>附件</w:t>
      </w:r>
    </w:p>
    <w:p w:rsidR="00BC00F1" w:rsidRDefault="00BC00F1">
      <w:pPr>
        <w:jc w:val="left"/>
        <w:rPr>
          <w:rFonts w:ascii="方正小标宋_GBK" w:eastAsia="方正小标宋_GBK" w:hAnsi="方正小标宋_GBK" w:cs="方正小标宋_GBK"/>
          <w:color w:val="000000"/>
          <w:kern w:val="0"/>
          <w:sz w:val="44"/>
          <w:szCs w:val="44"/>
          <w:lang/>
        </w:rPr>
      </w:pPr>
    </w:p>
    <w:p w:rsidR="00BC00F1" w:rsidRDefault="00BC00F1">
      <w:pPr>
        <w:jc w:val="center"/>
        <w:rPr>
          <w:rFonts w:ascii="方正小标宋_GBK" w:eastAsia="方正小标宋_GBK" w:hAnsi="方正小标宋_GBK" w:cs="方正小标宋_GBK"/>
          <w:color w:val="000000"/>
          <w:kern w:val="0"/>
          <w:sz w:val="44"/>
          <w:szCs w:val="44"/>
          <w:lang/>
        </w:rPr>
      </w:pPr>
    </w:p>
    <w:p w:rsidR="00BC00F1" w:rsidRDefault="00604E5D">
      <w:pPr>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color w:val="000000"/>
          <w:kern w:val="0"/>
          <w:sz w:val="44"/>
          <w:szCs w:val="44"/>
          <w:lang/>
        </w:rPr>
        <w:t>四川省教育厅</w:t>
      </w:r>
      <w:r>
        <w:rPr>
          <w:rFonts w:ascii="方正小标宋_GBK" w:eastAsia="方正小标宋_GBK" w:hAnsi="方正小标宋_GBK" w:cs="方正小标宋_GBK" w:hint="eastAsia"/>
          <w:color w:val="000000"/>
          <w:kern w:val="0"/>
          <w:sz w:val="44"/>
          <w:szCs w:val="44"/>
          <w:lang/>
        </w:rPr>
        <w:t>行政执法事项目录清单</w:t>
      </w:r>
    </w:p>
    <w:tbl>
      <w:tblPr>
        <w:tblW w:w="138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96"/>
        <w:gridCol w:w="2908"/>
        <w:gridCol w:w="1176"/>
        <w:gridCol w:w="4486"/>
        <w:gridCol w:w="1656"/>
        <w:gridCol w:w="1917"/>
        <w:gridCol w:w="1030"/>
      </w:tblGrid>
      <w:tr w:rsidR="00BC00F1">
        <w:trPr>
          <w:trHeight w:val="571"/>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序号</w:t>
            </w:r>
          </w:p>
        </w:tc>
        <w:tc>
          <w:tcPr>
            <w:tcW w:w="2908"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事项名称</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事项类型</w:t>
            </w:r>
          </w:p>
        </w:tc>
        <w:tc>
          <w:tcPr>
            <w:tcW w:w="448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执法依据</w:t>
            </w:r>
          </w:p>
        </w:tc>
        <w:tc>
          <w:tcPr>
            <w:tcW w:w="165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责任主体</w:t>
            </w:r>
          </w:p>
        </w:tc>
        <w:tc>
          <w:tcPr>
            <w:tcW w:w="1917"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实施主体</w:t>
            </w:r>
          </w:p>
        </w:tc>
        <w:tc>
          <w:tcPr>
            <w:tcW w:w="1030"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备注</w:t>
            </w:r>
          </w:p>
        </w:tc>
      </w:tr>
      <w:tr w:rsidR="00BC00F1">
        <w:trPr>
          <w:trHeight w:val="180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1</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对违反法律、法规和国家有关规定举办学校或其他教育机</w:t>
            </w:r>
            <w:bookmarkStart w:id="0" w:name="_GoBack"/>
            <w:bookmarkEnd w:id="0"/>
            <w:r>
              <w:rPr>
                <w:rFonts w:ascii="方正仿宋_GB2312" w:eastAsia="方正仿宋_GB2312" w:hAnsi="方正仿宋_GB2312" w:cs="方正仿宋_GB2312" w:hint="eastAsia"/>
                <w:color w:val="000000" w:themeColor="text1"/>
                <w:kern w:val="0"/>
                <w:sz w:val="24"/>
                <w:lang/>
              </w:rPr>
              <w:t>构的处罚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第六十四条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违反国家有关规定擅自举办民办学校的，由所在地县级以上地方人民政府教育行政部门或者人力资源社会保障行政部门会同同级公安、民政或者市场监督管理等有关部门责令停止办学、退还所收费用，并对举办者处违法所得一倍以上五倍以下罚款；构成违反治安管理行为的，由公安机关依法给予治安管理处罚；构成犯罪的，依法追究刑事责任。</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《校外培训行政处罚暂行办法》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第十七条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自然人、法人或者其他组织未经审批开展校外培训，同时符合下列条件的，构成擅自举办校外培训机构，由所在地县级人民政府校外培训主管部门会同同级公安、民政或者市场监督管</w:t>
            </w:r>
            <w:r>
              <w:rPr>
                <w:rFonts w:ascii="方正仿宋_GB2312" w:eastAsia="方正仿宋_GB2312" w:hAnsi="方正仿宋_GB2312" w:cs="方正仿宋_GB2312" w:hint="eastAsia"/>
                <w:color w:val="000000" w:themeColor="text1"/>
                <w:kern w:val="0"/>
                <w:sz w:val="24"/>
                <w:lang/>
              </w:rPr>
              <w:t>理等有关</w:t>
            </w:r>
            <w:r>
              <w:rPr>
                <w:rFonts w:ascii="方正仿宋_GB2312" w:eastAsia="方正仿宋_GB2312" w:hAnsi="方正仿宋_GB2312" w:cs="方正仿宋_GB2312" w:hint="eastAsia"/>
                <w:color w:val="000000" w:themeColor="text1"/>
                <w:kern w:val="0"/>
                <w:sz w:val="24"/>
                <w:lang/>
              </w:rPr>
              <w:lastRenderedPageBreak/>
              <w:t>部门责令停止举办、退还所收费用，并对举办者处违法所得一倍以上五倍以下罚款：</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（一）线下培训有专门的培训场所，线上培训有特定的网站或者应用程序；</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（二）有</w:t>
            </w: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名以上培训从业人员；</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（三）有相应的组织机构和分工。</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第六十五条　违反本条例规定举办、参与举办民办学校或者在民办学校筹设期内招生的，依照民办教育促进法第六十四条规定给予处罚。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四川省《中华人民共和国民办教育促进法》实施办法</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第七条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设立民办学校应当符合法律、法规规定，按照国家和本省规定的权限和程序审</w:t>
            </w:r>
            <w:r>
              <w:rPr>
                <w:rFonts w:ascii="方正仿宋_GB2312" w:eastAsia="方正仿宋_GB2312" w:hAnsi="方正仿宋_GB2312" w:cs="方正仿宋_GB2312" w:hint="eastAsia"/>
                <w:color w:val="000000" w:themeColor="text1"/>
                <w:kern w:val="0"/>
                <w:sz w:val="24"/>
                <w:lang/>
              </w:rPr>
              <w:t>批。</w:t>
            </w:r>
          </w:p>
        </w:tc>
        <w:tc>
          <w:tcPr>
            <w:tcW w:w="165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发展规划处、校外教育监管处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618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2</w:t>
            </w:r>
          </w:p>
        </w:tc>
        <w:tc>
          <w:tcPr>
            <w:tcW w:w="2908" w:type="dxa"/>
            <w:tcBorders>
              <w:tl2br w:val="nil"/>
              <w:tr2bl w:val="nil"/>
            </w:tcBorders>
            <w:shd w:val="clear" w:color="auto" w:fill="auto"/>
            <w:noWrap/>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对民办学校违法办学行为的行政处罚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（一）擅自分立、合并民办学校的；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（二）擅自改变民办学校名称、层次、类别和举办者的；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（三）发布虚假招生简章或者广告，骗取钱财的；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（四）非法颁发或者伪造学历证书、结业证书、培训证书、职业资格证书的；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（五）管理混乱严重影响教育教学，产生恶劣社会影响的；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（六）提交虚假证明文件或者采取其他欺诈手段隐瞒重要事实骗取办学许可证的；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（七）伪造、变造、买卖、出租、出借办学许可证的；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（八）恶意终止办学、抽逃资金或者挪用办学经费的。</w:t>
            </w:r>
            <w:r>
              <w:rPr>
                <w:rFonts w:ascii="方正仿宋_GB2312" w:eastAsia="方正仿宋_GB2312" w:hAnsi="方正仿宋_GB2312" w:cs="方正仿宋_GB2312" w:hint="eastAsia"/>
                <w:color w:val="000000" w:themeColor="text1"/>
                <w:kern w:val="0"/>
                <w:sz w:val="24"/>
                <w:lang/>
              </w:rPr>
              <w:br/>
              <w:t>2.</w:t>
            </w:r>
            <w:r>
              <w:rPr>
                <w:rFonts w:ascii="方正仿宋_GB2312" w:eastAsia="方正仿宋_GB2312" w:hAnsi="方正仿宋_GB2312" w:cs="方正仿宋_GB2312" w:hint="eastAsia"/>
                <w:color w:val="000000" w:themeColor="text1"/>
                <w:kern w:val="0"/>
                <w:sz w:val="24"/>
                <w:lang/>
              </w:rPr>
              <w:t>《中华人民共和国民办教育促进法实施</w:t>
            </w:r>
            <w:r>
              <w:rPr>
                <w:rFonts w:ascii="方正仿宋_GB2312" w:eastAsia="方正仿宋_GB2312" w:hAnsi="方正仿宋_GB2312" w:cs="方正仿宋_GB2312" w:hint="eastAsia"/>
                <w:color w:val="000000" w:themeColor="text1"/>
                <w:kern w:val="0"/>
                <w:sz w:val="24"/>
                <w:lang/>
              </w:rPr>
              <w:lastRenderedPageBreak/>
              <w:t>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民办学校举办者及实际控制人、决策机构或者监督机构组成人员有下列情形之一的，由县级以上人民政府教育行政部门、人</w:t>
            </w:r>
            <w:r>
              <w:rPr>
                <w:rFonts w:ascii="方正仿宋_GB2312" w:eastAsia="方正仿宋_GB2312" w:hAnsi="方正仿宋_GB2312" w:cs="方正仿宋_GB2312" w:hint="eastAsia"/>
                <w:color w:val="000000" w:themeColor="text1"/>
                <w:kern w:val="0"/>
                <w:sz w:val="24"/>
                <w:lang/>
              </w:rPr>
              <w:t>力资源社会保障行政部门或者其他有关部门依据职责分工责令限期改正，有违法所得的，退还所收费用后没收违法所得；情节严重的，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新成为民办学校举办者或实际控制人、决策机构或者监督机构组成人员；情节特别严重、社会影响恶劣的，永久不得新成为民办学校举办者或实际控制人、决策机构或者监督机构组成人员；构成违反治安管理行为的，由公安机关依法给予治安管理处罚；构成犯罪的，依法追究刑事责任：</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（一）利用办学非法集资，或者收取与入学关联的费用的；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（二）未按时、足额履行出资义务，或者抽逃出资、挪用办学经费的；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（三）侵占学校法人财产或者非法从学校获取利益的；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（四）与实施义务教育的民办学校进行关联交易，或者与其他民办学校进行关联交易损害国家利益、学校利益和师生权益</w:t>
            </w:r>
            <w:r>
              <w:rPr>
                <w:rFonts w:ascii="方正仿宋_GB2312" w:eastAsia="方正仿宋_GB2312" w:hAnsi="方正仿宋_GB2312" w:cs="方正仿宋_GB2312" w:hint="eastAsia"/>
                <w:color w:val="000000" w:themeColor="text1"/>
                <w:kern w:val="0"/>
                <w:sz w:val="24"/>
                <w:lang/>
              </w:rPr>
              <w:lastRenderedPageBreak/>
              <w:t>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（五）伪造、变造、买卖、出租、出借办学许可证的；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（六）干扰学校办学秩序或者非法干预学校决策、管理的；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（七）擅自变更学校名称、层次、类型和举办者的；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（八）有其他危害学校稳定和安全、侵犯学校法人权利或者损害教职工、受教育者权益的行为的。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第六十三条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民办学校有下列情形之一的，依照民办教育促进法第六十二条规定给予处罚：</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违背国家教育方针，偏离社会</w:t>
            </w:r>
            <w:r>
              <w:rPr>
                <w:rFonts w:ascii="方正仿宋_GB2312" w:eastAsia="方正仿宋_GB2312" w:hAnsi="方正仿宋_GB2312" w:cs="方正仿宋_GB2312" w:hint="eastAsia"/>
                <w:color w:val="000000" w:themeColor="text1"/>
                <w:kern w:val="0"/>
                <w:sz w:val="24"/>
                <w:lang/>
              </w:rPr>
              <w:t>主义办学方向，或者未保障学校党组织履行职责的；</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违反法律、行政法规和国家有关规定开展教育教学活动的；</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理事会、董事会或者其他形式决策机构未依法履行职责的；</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教学条件明显不能满足教学要求、教育教学质量低下，未及时采取措施的；（五）校舍、其他教育教学设施设备存在重大安全隐患，未及时采取措施的；</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侵犯受教育者的合法权益，产生恶</w:t>
            </w:r>
            <w:r>
              <w:rPr>
                <w:rFonts w:ascii="方正仿宋_GB2312" w:eastAsia="方正仿宋_GB2312" w:hAnsi="方正仿宋_GB2312" w:cs="方正仿宋_GB2312" w:hint="eastAsia"/>
                <w:color w:val="000000" w:themeColor="text1"/>
                <w:kern w:val="0"/>
                <w:sz w:val="24"/>
                <w:lang/>
              </w:rPr>
              <w:lastRenderedPageBreak/>
              <w:t>劣社会影响的；</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违反国家规定聘任、解聘教师，或者未依法保障教职工待遇的；</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违反规定招生，或者在招生过程中弄虚作假的；</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超出办学许可范围，擅自改变办学地址或者设立分校的；</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未依法履行公示办学条件和教育质量有关材料、财务状况等信息披露义务，或者公示的材料不真实的；</w:t>
            </w:r>
          </w:p>
          <w:p w:rsidR="00BC00F1" w:rsidRDefault="00604E5D">
            <w:pPr>
              <w:widowControl/>
              <w:numPr>
                <w:ilvl w:val="0"/>
                <w:numId w:val="1"/>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未按照国家统一的会计制度进行会计核算、编制财务会计报告，财务、资产管理混乱，或者违反法律、法规增加收费项目、提高收费标准的；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（十二）有其他管理混乱严重影响教育教学的行为的。法律、行政法规对前款规定情形的处罚另有规定的，从其规定。</w:t>
            </w:r>
          </w:p>
        </w:tc>
        <w:tc>
          <w:tcPr>
            <w:tcW w:w="165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发展规划处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526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3</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对管理混乱严重影响教育教学的民办学校和民办学校决策机构负责人、校长及直接责任人的行政处罚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（一）擅自分立、合并民办学校的；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（二）擅自改变民办学校名称、层次、类别和举办者的；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（三）发布虚假招生简章或者广告，骗取钱财的；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（四）非法颁发或者伪造学历证书、结业证书、培训证书、职业资格证书的；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（五）管理混乱严重影响教育教学，产生恶劣社会影响的；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（六）提交虚假证明文件或者采取其他欺诈手段隐瞒重要事实骗取办学许可证的；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（七）伪造、变造、买卖、出租、出借办学许可证的；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（八）恶意终止办学、抽逃资金或者挪用办学经费的。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《中华人民共和国民办教育促进法实施</w:t>
            </w:r>
            <w:r>
              <w:rPr>
                <w:rFonts w:ascii="方正仿宋_GB2312" w:eastAsia="方正仿宋_GB2312" w:hAnsi="方正仿宋_GB2312" w:cs="方正仿宋_GB2312" w:hint="eastAsia"/>
                <w:color w:val="000000" w:themeColor="text1"/>
                <w:kern w:val="0"/>
                <w:sz w:val="24"/>
                <w:lang/>
              </w:rPr>
              <w:lastRenderedPageBreak/>
              <w:t>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第六十三条　民办学校有下列情形之一的，依照民办教育促进法第六十二条规定给予处罚：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（一）违背国家教育方针，偏离社会主义办学方向，或者未保障学校党组织履行职责的；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（二）违反法律、行政法规和国家有关规定开展教育教学活动的；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（三）理事会、董事会或者其他形式决策机构未依法履行职责的；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（四）教学</w:t>
            </w:r>
            <w:r>
              <w:rPr>
                <w:rFonts w:ascii="方正仿宋_GB2312" w:eastAsia="方正仿宋_GB2312" w:hAnsi="方正仿宋_GB2312" w:cs="方正仿宋_GB2312" w:hint="eastAsia"/>
                <w:color w:val="000000" w:themeColor="text1"/>
                <w:kern w:val="0"/>
                <w:sz w:val="24"/>
                <w:lang/>
              </w:rPr>
              <w:t>条件明显不能满足教学要求、教育教学质量低下，未及时采取措施的；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（五）校舍、其他教育教学设施设备存在重大安全隐患，未及时采取措施的；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（六）侵犯受教育者的合法权益，产生恶劣社会影响的；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（七）违反国家规定聘任、解聘教师，或者未依法保障教职工待遇的；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（八）违反规定招生，或者在招生过程中弄虚作假的；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（九）超出办学许可范围，擅自改变办学地址或者设立分校的；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（十）未依法履行公示办学条件和教育质量有关材料、财务状况等信息披露义务，</w:t>
            </w:r>
            <w:r>
              <w:rPr>
                <w:rFonts w:ascii="方正仿宋_GB2312" w:eastAsia="方正仿宋_GB2312" w:hAnsi="方正仿宋_GB2312" w:cs="方正仿宋_GB2312" w:hint="eastAsia"/>
                <w:color w:val="000000" w:themeColor="text1"/>
                <w:kern w:val="0"/>
                <w:sz w:val="24"/>
                <w:lang/>
              </w:rPr>
              <w:lastRenderedPageBreak/>
              <w:t>或者公示的材料不真实的；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（十一）未按照国家统一的会计制度进行会计核算、编制财务会</w:t>
            </w:r>
            <w:r>
              <w:rPr>
                <w:rFonts w:ascii="方正仿宋_GB2312" w:eastAsia="方正仿宋_GB2312" w:hAnsi="方正仿宋_GB2312" w:cs="方正仿宋_GB2312" w:hint="eastAsia"/>
                <w:color w:val="000000" w:themeColor="text1"/>
                <w:kern w:val="0"/>
                <w:sz w:val="24"/>
                <w:lang/>
              </w:rPr>
              <w:t>计报告，财务、资产管理混乱，或者违反法律、法规增加收费项目、提高收费标准的；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（十二）有其他管理混乱严重影响教育教学的行为的。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法律、行政法规对前款规定情形的处罚另有规定的，从其规定。</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第六十四条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有民办教育促进法第六十二条或者本条例第六十三条规定的违法情形的，由县级以上人民政府教育行政部门、人力资源社会保障行政部门或者其他有关部门依据职责分工对学校决策机构负责人、校长及直接责任人予以警告；情节严重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新成为民办学校决策机构负责人或者校长；情节特别严重、社会影响恶劣的，永久不得新成为民办学校决策机构负责人或者校长。同时举办或者实际控制多所民办学校的举办者或者实际控制人违反本条例规定，对所举办或者实际控制的民办学校疏于管理，造成恶劣影响</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的，由县级以上教育行政部门、人力资源社会保障</w:t>
            </w:r>
            <w:r>
              <w:rPr>
                <w:rFonts w:ascii="方正仿宋_GB2312" w:eastAsia="方正仿宋_GB2312" w:hAnsi="方正仿宋_GB2312" w:cs="方正仿宋_GB2312" w:hint="eastAsia"/>
                <w:color w:val="000000" w:themeColor="text1"/>
                <w:kern w:val="0"/>
                <w:sz w:val="24"/>
                <w:lang/>
              </w:rPr>
              <w:t>行政部门</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或者其他有关部门依据职责分工责令</w:t>
            </w:r>
            <w:r>
              <w:rPr>
                <w:rFonts w:ascii="方正仿宋_GB2312" w:eastAsia="方正仿宋_GB2312" w:hAnsi="方正仿宋_GB2312" w:cs="方正仿宋_GB2312" w:hint="eastAsia"/>
                <w:color w:val="000000" w:themeColor="text1"/>
                <w:kern w:val="0"/>
                <w:sz w:val="24"/>
                <w:lang/>
              </w:rPr>
              <w:lastRenderedPageBreak/>
              <w:t>限期整顿；拒不整改或</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者整改后仍发生同类问题的，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年内不得举办新的民办学校，情节严重的，</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年内不得举办新的民办学校。</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发展规划处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730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4</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对民办学校举办者及实际控制人、决策机构或者监督机构组成人员危害学校稳定和安全、侵犯学校法人权利或者损害教职工、受教育者权益的行为的行政处罚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举办者及实际控制人、决策机构或者监督机构组成人员有下列情形之一的，由县级以上人民政府教育行政部门、人力资源社会保障行政部门或者其他有关部门依据职责分工责令限期改正，有违法所得的，退还所收费用后没收违法所得；情节严重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新成为民办学校举办者或实际控制人、决策机构或者监督机构组成人员；情节特别严重、社会影响恶劣的，永久不得新成为民办学校举办者或实际控制人、决策机构或者监督机构组成人员；构成违反治安管理行为的，由公安机关依法给予治安管理处罚；构成犯罪的，依法追究刑事责任：</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（一）利用办学非法</w:t>
            </w:r>
            <w:r>
              <w:rPr>
                <w:rFonts w:ascii="方正仿宋_GB2312" w:eastAsia="方正仿宋_GB2312" w:hAnsi="方正仿宋_GB2312" w:cs="方正仿宋_GB2312" w:hint="eastAsia"/>
                <w:color w:val="000000" w:themeColor="text1"/>
                <w:kern w:val="0"/>
                <w:sz w:val="24"/>
                <w:lang/>
              </w:rPr>
              <w:t>集资，或者收取与入学关联的费用的；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（二）未按时、足额履行出资义务，或者抽逃出资、挪用办学经费的；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（三）侵占学校法人财产或者非法从学校获取利益的；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（四）与实施义务教育的民办学校进行关联交易，或者与其他民办学校进行关联交</w:t>
            </w:r>
            <w:r>
              <w:rPr>
                <w:rFonts w:ascii="方正仿宋_GB2312" w:eastAsia="方正仿宋_GB2312" w:hAnsi="方正仿宋_GB2312" w:cs="方正仿宋_GB2312" w:hint="eastAsia"/>
                <w:color w:val="000000" w:themeColor="text1"/>
                <w:kern w:val="0"/>
                <w:sz w:val="24"/>
                <w:lang/>
              </w:rPr>
              <w:lastRenderedPageBreak/>
              <w:t>易损害国家利益、学校利益和师生权益的；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（五）伪造、变造、买卖、出租、出借办学许可证的；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（六）干扰学校办学秩序或者非法干预学校决策、管理的；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（七）擅自变更学校名称、层次、类型和举办者的；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（八）有其他危害学校稳定和安全、侵犯学校法人权利或者损害教职工、受教育者权益的行为的。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w:t>
            </w:r>
            <w:r>
              <w:rPr>
                <w:rFonts w:ascii="方正仿宋_GB2312" w:eastAsia="方正仿宋_GB2312" w:hAnsi="方正仿宋_GB2312" w:cs="方正仿宋_GB2312" w:hint="eastAsia"/>
                <w:color w:val="000000" w:themeColor="text1"/>
                <w:kern w:val="0"/>
                <w:sz w:val="24"/>
                <w:lang/>
              </w:rPr>
              <w:t>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第六十三条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民办学校有下列情形之一的，依照民办教育促进法第</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六十二条规定给予处罚：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一</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违背国家教育方针，偏离社</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会主义办学方向，或者未保障学校党组织履行职责的；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二</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违反法律、行政法规和国家有关规定开展教育教学活动的；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三</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理事会、董事会或者其他形式决策机构未依法履行职</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四</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教学条件明显不能满足教学要求、教育教学质</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量低下，未及时采取措施的；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w:t>
            </w:r>
            <w:r>
              <w:rPr>
                <w:rFonts w:ascii="方正仿宋_GB2312" w:eastAsia="方正仿宋_GB2312" w:hAnsi="方正仿宋_GB2312" w:cs="方正仿宋_GB2312" w:hint="eastAsia"/>
                <w:color w:val="000000" w:themeColor="text1"/>
                <w:kern w:val="0"/>
                <w:sz w:val="24"/>
                <w:lang/>
              </w:rPr>
              <w:t>五</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校舍、其他教育教学设</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施设备存在重大安全隐患，未及时采取措施的；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六</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侵犯受教育者的合法权益，产生恶劣社会影响的；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七</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违反国家规定聘任、解聘教师，或者未依法保障教职工待遇的；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八</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违反规定招生，或者在招生过程中弄虚作假的；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九</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超出办学许可范围，擅自改变办学地址或者设立分校的；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十</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未依法履行公示办学条件和教育质量有关材料、财务状况等信息披露义务，或者公示的材料不真实的；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十一</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未按照国家统一的会计制度进行会计核算、编制财务会计报告，财</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务、资产管理混乱，或者违反法律、法规增加收费项目、提高收费标准的；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十二</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有其他管理混乱严重影响教育教学</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的行为的。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法律、行政法规对前款规定情形的处罚另有规定的，从其规定。</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发展规划处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171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5</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对同时举办或者实际控制多所民办学校的举办者或者实际控制人对所举办或者实际控制的民办学校疏于管理，造成恶劣影响的行政处罚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六十四条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有民办教育促进法第六十二条或者本条例第六十三条规定的违法情形的，由县级以上人民政府教育行政部门、人力资源社会保障行政部门或者其他有关部门依据职责分工对学校决策机构负责人、校长及直接责任人予以警告；情节严重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新成为民办学校决策机构负责人或者校长；情节特别严重、社会影响恶劣的，永久不得新成为民办学校决策机构负责人或者校长。同时举办或者实际控制多所民办学校的举办者或者实际控制人违反本条例规定，对所举办或者实际控制的民办学校疏于管理，造成恶劣影响的，由县级以上教育行政部门、人力资源社会保障行</w:t>
            </w:r>
            <w:r>
              <w:rPr>
                <w:rFonts w:ascii="方正仿宋_GB2312" w:eastAsia="方正仿宋_GB2312" w:hAnsi="方正仿宋_GB2312" w:cs="方正仿宋_GB2312" w:hint="eastAsia"/>
                <w:color w:val="000000" w:themeColor="text1"/>
                <w:kern w:val="0"/>
                <w:sz w:val="24"/>
                <w:lang/>
              </w:rPr>
              <w:t>政部门或者其他有关部门依据职责分工责令限期整顿；拒不整改或者整改后仍发生同类问题的，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年内不得举办新的民办学校，情节严重的，</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年内不得举办新的民办学校。</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发展规划处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198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6</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对社会组织和个人违反规定举办、参与举办民办学校或者在民办学校筹设期内招生的行政处罚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第六十四条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违反国家有关规定擅自举办民办学校的，由所在地县级以上地方人民政府教育行政部门或者人力资源社会保障行政部门会同同级公安、民政或者市场监督管理等有关部门责令停止办学、退还所收费用，并对举办者处违法所得一倍以上五倍以下罚款；构成违反治安管理行为的，由公安机关依法给予治安管理处罚；构成犯罪的，依法追究刑事责任。</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第六十五条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违反本条例规定举办、参与举办民办学校或者在民办学校筹设期内招生的，依照民办教育促进法第六十四条规定给予处罚。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3. </w:t>
            </w:r>
            <w:r>
              <w:rPr>
                <w:rFonts w:ascii="方正仿宋_GB2312" w:eastAsia="方正仿宋_GB2312" w:hAnsi="方正仿宋_GB2312" w:cs="方正仿宋_GB2312" w:hint="eastAsia"/>
                <w:color w:val="000000" w:themeColor="text1"/>
                <w:kern w:val="0"/>
                <w:sz w:val="24"/>
                <w:lang/>
              </w:rPr>
              <w:t>四川省《中华人民共和国民办教育</w:t>
            </w:r>
            <w:r>
              <w:rPr>
                <w:rFonts w:ascii="方正仿宋_GB2312" w:eastAsia="方正仿宋_GB2312" w:hAnsi="方正仿宋_GB2312" w:cs="方正仿宋_GB2312" w:hint="eastAsia"/>
                <w:color w:val="000000" w:themeColor="text1"/>
                <w:kern w:val="0"/>
                <w:sz w:val="24"/>
                <w:lang/>
              </w:rPr>
              <w:t>促进法》实施办法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第七条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设立民办学校应当符合法律、法规规定，按照国家和本省规定的权限和程序审批。</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第九条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批准筹设的民办学校，在筹设期间不得招生。</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发展规划处、校外教育监管处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3135"/>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7</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对学校和其他教育机构违法颁发学位、学历或者其他学业证书行为的处罚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《中华人民共和国教育法》（</w:t>
            </w:r>
            <w:r>
              <w:rPr>
                <w:rFonts w:ascii="方正仿宋_GB2312" w:eastAsia="方正仿宋_GB2312" w:hAnsi="方正仿宋_GB2312" w:cs="方正仿宋_GB2312" w:hint="eastAsia"/>
                <w:color w:val="000000" w:themeColor="text1"/>
                <w:kern w:val="0"/>
                <w:sz w:val="24"/>
                <w:lang/>
              </w:rPr>
              <w:t>2021</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29</w:t>
            </w:r>
            <w:r>
              <w:rPr>
                <w:rFonts w:ascii="方正仿宋_GB2312" w:eastAsia="方正仿宋_GB2312" w:hAnsi="方正仿宋_GB2312" w:cs="方正仿宋_GB2312" w:hint="eastAsia"/>
                <w:color w:val="000000" w:themeColor="text1"/>
                <w:kern w:val="0"/>
                <w:sz w:val="24"/>
                <w:lang/>
              </w:rPr>
              <w:t>日第三次修正）</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第八十二条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学校或者其他教育机构违反本法规定，颁发学位证书、学历证书或者其他学业证书的，由教育行政部门或者其他有关行政部门宣布证书无效，责令收回或者予以没收；有违法所得的，没收违法所得；情节严重的，责令停止相关招生资格一年以上三年以下，直至撤销招生资格、颁发证书资格；对直接负责的主管人员和其他直接责任人员，依法给予处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《中华人民共和国民办教育促进法》（</w:t>
            </w:r>
            <w:r>
              <w:rPr>
                <w:rFonts w:ascii="方正仿宋_GB2312" w:eastAsia="方正仿宋_GB2312" w:hAnsi="方正仿宋_GB2312" w:cs="方正仿宋_GB2312" w:hint="eastAsia"/>
                <w:color w:val="000000" w:themeColor="text1"/>
                <w:kern w:val="0"/>
                <w:sz w:val="24"/>
                <w:lang/>
              </w:rPr>
              <w:t>2018</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12</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29</w:t>
            </w:r>
            <w:r>
              <w:rPr>
                <w:rFonts w:ascii="方正仿宋_GB2312" w:eastAsia="方正仿宋_GB2312" w:hAnsi="方正仿宋_GB2312" w:cs="方正仿宋_GB2312" w:hint="eastAsia"/>
                <w:color w:val="000000" w:themeColor="text1"/>
                <w:kern w:val="0"/>
                <w:sz w:val="24"/>
                <w:lang/>
              </w:rPr>
              <w:t>日第三次修正）</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　民办学校有下列行为之一的，由县级以上人民政府教育行政部门、人力资源社会保障行政部门或者其他有关部门责令限期改正，并</w:t>
            </w:r>
            <w:r>
              <w:rPr>
                <w:rFonts w:ascii="方正仿宋_GB2312" w:eastAsia="方正仿宋_GB2312" w:hAnsi="方正仿宋_GB2312" w:cs="方正仿宋_GB2312" w:hint="eastAsia"/>
                <w:color w:val="000000" w:themeColor="text1"/>
                <w:kern w:val="0"/>
                <w:sz w:val="24"/>
                <w:lang/>
              </w:rPr>
              <w:t>予以警告；有违法所得的，退还所收费用后没收违法所得；情节严重的，责令停止招生、吊销办学许可证；构成犯罪的，依法追究刑事责任</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 xml:space="preserve">（四）非法颁发或者伪造学历证书、结业证书、培训证书、职业资格证书的；　</w:t>
            </w:r>
            <w:r>
              <w:rPr>
                <w:rFonts w:ascii="方正仿宋_GB2312" w:eastAsia="方正仿宋_GB2312" w:hAnsi="方正仿宋_GB2312" w:cs="方正仿宋_GB2312" w:hint="eastAsia"/>
                <w:color w:val="000000" w:themeColor="text1"/>
                <w:kern w:val="0"/>
                <w:sz w:val="24"/>
                <w:lang/>
              </w:rPr>
              <w:br/>
              <w:t>3.</w:t>
            </w:r>
            <w:r>
              <w:rPr>
                <w:rFonts w:ascii="方正仿宋_GB2312" w:eastAsia="方正仿宋_GB2312" w:hAnsi="方正仿宋_GB2312" w:cs="方正仿宋_GB2312" w:hint="eastAsia"/>
                <w:color w:val="000000" w:themeColor="text1"/>
                <w:kern w:val="0"/>
                <w:sz w:val="24"/>
                <w:lang/>
              </w:rPr>
              <w:t>《中华人民共和国中外合作办学条例实施办法》（中华人民共和国教育部令第</w:t>
            </w:r>
            <w:r>
              <w:rPr>
                <w:rFonts w:ascii="方正仿宋_GB2312" w:eastAsia="方正仿宋_GB2312" w:hAnsi="方正仿宋_GB2312" w:cs="方正仿宋_GB2312" w:hint="eastAsia"/>
                <w:color w:val="000000" w:themeColor="text1"/>
                <w:kern w:val="0"/>
                <w:sz w:val="24"/>
                <w:lang/>
              </w:rPr>
              <w:t>20</w:t>
            </w:r>
            <w:r>
              <w:rPr>
                <w:rFonts w:ascii="方正仿宋_GB2312" w:eastAsia="方正仿宋_GB2312" w:hAnsi="方正仿宋_GB2312" w:cs="方正仿宋_GB2312" w:hint="eastAsia"/>
                <w:color w:val="000000" w:themeColor="text1"/>
                <w:kern w:val="0"/>
                <w:sz w:val="24"/>
                <w:lang/>
              </w:rPr>
              <w:t>号）</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第三十二条　中外合作办学机构有下列情形之一的，中外合作办学者不得取得回报：（三）非法颁发或者伪造学历、学位证书及其他学业证书的；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第五十八条　中外合作办学机构和项目违反《中华人民共和国教育法》的规定，颁发学历、学位证书或者其他学业证书</w:t>
            </w:r>
            <w:r>
              <w:rPr>
                <w:rFonts w:ascii="方正仿宋_GB2312" w:eastAsia="方正仿宋_GB2312" w:hAnsi="方正仿宋_GB2312" w:cs="方正仿宋_GB2312" w:hint="eastAsia"/>
                <w:color w:val="000000" w:themeColor="text1"/>
                <w:kern w:val="0"/>
                <w:sz w:val="24"/>
                <w:lang/>
              </w:rPr>
              <w:t>的，依照《中华人民共和国教育法》的有关规定进行处罚。</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科技研究生处、高校学生处、职教处、基教处、对外合作处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564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8</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对学校违反国家有关规定招收学生的处罚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《中华人民共和国教育法》（</w:t>
            </w:r>
            <w:r>
              <w:rPr>
                <w:rFonts w:ascii="方正仿宋_GB2312" w:eastAsia="方正仿宋_GB2312" w:hAnsi="方正仿宋_GB2312" w:cs="方正仿宋_GB2312" w:hint="eastAsia"/>
                <w:color w:val="000000" w:themeColor="text1"/>
                <w:kern w:val="0"/>
                <w:sz w:val="24"/>
                <w:lang/>
              </w:rPr>
              <w:t>2021</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29</w:t>
            </w:r>
            <w:r>
              <w:rPr>
                <w:rFonts w:ascii="方正仿宋_GB2312" w:eastAsia="方正仿宋_GB2312" w:hAnsi="方正仿宋_GB2312" w:cs="方正仿宋_GB2312" w:hint="eastAsia"/>
                <w:color w:val="000000" w:themeColor="text1"/>
                <w:kern w:val="0"/>
                <w:sz w:val="24"/>
                <w:lang/>
              </w:rPr>
              <w:t>日第三次修正）</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第七十六条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学校或者其他教育机构违反国家有关规定招收学生的，由教育行政部门或者其他有关行政部门责令退回招收的学生，退还所收费用；对学校、其他教育机构给予警告，可以处违法所得五倍以下罚款；情节严重的，责令停止相关招生资格一年以上三年以下，直至撤销招生资格、吊销办学许可证；对直接负责的主管人员和其他直接责任人员，依法给予处分；构成犯罪的，依法追究刑事责任。</w:t>
            </w:r>
            <w:r>
              <w:rPr>
                <w:rFonts w:ascii="方正仿宋_GB2312" w:eastAsia="方正仿宋_GB2312" w:hAnsi="方正仿宋_GB2312" w:cs="方正仿宋_GB2312" w:hint="eastAsia"/>
                <w:color w:val="000000" w:themeColor="text1"/>
                <w:kern w:val="0"/>
                <w:sz w:val="24"/>
                <w:lang/>
              </w:rPr>
              <w:br/>
              <w:t>2.</w:t>
            </w:r>
            <w:r>
              <w:rPr>
                <w:rFonts w:ascii="方正仿宋_GB2312" w:eastAsia="方正仿宋_GB2312" w:hAnsi="方正仿宋_GB2312" w:cs="方正仿宋_GB2312" w:hint="eastAsia"/>
                <w:color w:val="000000" w:themeColor="text1"/>
                <w:kern w:val="0"/>
                <w:sz w:val="24"/>
                <w:lang/>
              </w:rPr>
              <w:t>《中华人民共和国民办教育促进法》（</w:t>
            </w:r>
            <w:r>
              <w:rPr>
                <w:rFonts w:ascii="方正仿宋_GB2312" w:eastAsia="方正仿宋_GB2312" w:hAnsi="方正仿宋_GB2312" w:cs="方正仿宋_GB2312" w:hint="eastAsia"/>
                <w:color w:val="000000" w:themeColor="text1"/>
                <w:kern w:val="0"/>
                <w:sz w:val="24"/>
                <w:lang/>
              </w:rPr>
              <w:t>2018</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12</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29</w:t>
            </w:r>
            <w:r>
              <w:rPr>
                <w:rFonts w:ascii="方正仿宋_GB2312" w:eastAsia="方正仿宋_GB2312" w:hAnsi="方正仿宋_GB2312" w:cs="方正仿宋_GB2312" w:hint="eastAsia"/>
                <w:color w:val="000000" w:themeColor="text1"/>
                <w:kern w:val="0"/>
                <w:sz w:val="24"/>
                <w:lang/>
              </w:rPr>
              <w:t>日第三次修正）</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第六十二条　民办学校有下列行为之一的，由县级以上人民政府教育行政部门、</w:t>
            </w:r>
            <w:r>
              <w:rPr>
                <w:rFonts w:ascii="方正仿宋_GB2312" w:eastAsia="方正仿宋_GB2312" w:hAnsi="方正仿宋_GB2312" w:cs="方正仿宋_GB2312" w:hint="eastAsia"/>
                <w:color w:val="000000" w:themeColor="text1"/>
                <w:kern w:val="0"/>
                <w:sz w:val="24"/>
                <w:lang/>
              </w:rPr>
              <w:lastRenderedPageBreak/>
              <w:t>人力资源社会保障行政部门</w:t>
            </w:r>
            <w:r>
              <w:rPr>
                <w:rFonts w:ascii="方正仿宋_GB2312" w:eastAsia="方正仿宋_GB2312" w:hAnsi="方正仿宋_GB2312" w:cs="方正仿宋_GB2312" w:hint="eastAsia"/>
                <w:color w:val="000000" w:themeColor="text1"/>
                <w:kern w:val="0"/>
                <w:sz w:val="24"/>
                <w:lang/>
              </w:rPr>
              <w:t>或者其他有关部门责令限期改正，并予以警告；有违法所得的，退还所收费用后没收违法所得；情节严重的，责令停止招生、吊销办学许可证；构成犯罪的，依法追究刑事责任</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 xml:space="preserve">（三）发布虚假招生简章或者广告，骗取钱财的；　　</w:t>
            </w:r>
            <w:r>
              <w:rPr>
                <w:rFonts w:ascii="方正仿宋_GB2312" w:eastAsia="方正仿宋_GB2312" w:hAnsi="方正仿宋_GB2312" w:cs="方正仿宋_GB2312" w:hint="eastAsia"/>
                <w:color w:val="000000" w:themeColor="text1"/>
                <w:kern w:val="0"/>
                <w:sz w:val="24"/>
                <w:lang/>
              </w:rPr>
              <w:br/>
              <w:t>3.</w:t>
            </w:r>
            <w:r>
              <w:rPr>
                <w:rFonts w:ascii="方正仿宋_GB2312" w:eastAsia="方正仿宋_GB2312" w:hAnsi="方正仿宋_GB2312" w:cs="方正仿宋_GB2312" w:hint="eastAsia"/>
                <w:color w:val="000000" w:themeColor="text1"/>
                <w:kern w:val="0"/>
                <w:sz w:val="24"/>
                <w:lang/>
              </w:rPr>
              <w:t>《中华人民共和国民办教育促进法实施条例》（</w:t>
            </w:r>
            <w:r>
              <w:rPr>
                <w:rFonts w:ascii="方正仿宋_GB2312" w:eastAsia="方正仿宋_GB2312" w:hAnsi="方正仿宋_GB2312" w:cs="方正仿宋_GB2312" w:hint="eastAsia"/>
                <w:color w:val="000000" w:themeColor="text1"/>
                <w:kern w:val="0"/>
                <w:sz w:val="24"/>
                <w:lang/>
              </w:rPr>
              <w:t>2021</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7</w:t>
            </w:r>
            <w:r>
              <w:rPr>
                <w:rFonts w:ascii="方正仿宋_GB2312" w:eastAsia="方正仿宋_GB2312" w:hAnsi="方正仿宋_GB2312" w:cs="方正仿宋_GB2312" w:hint="eastAsia"/>
                <w:color w:val="000000" w:themeColor="text1"/>
                <w:kern w:val="0"/>
                <w:sz w:val="24"/>
                <w:lang/>
              </w:rPr>
              <w:t>日修订）</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第六十三条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民办学校有下列情形之一的，依照民办教育促进法第六十二条规定给予处罚：（八）违反规定招生，或者在招生过程中弄虚作假的。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《普通高等学校招生违规行为处理暂行办法》（中华人民共和国教育部令第</w:t>
            </w:r>
            <w:r>
              <w:rPr>
                <w:rFonts w:ascii="方正仿宋_GB2312" w:eastAsia="方正仿宋_GB2312" w:hAnsi="方正仿宋_GB2312" w:cs="方正仿宋_GB2312" w:hint="eastAsia"/>
                <w:color w:val="000000" w:themeColor="text1"/>
                <w:kern w:val="0"/>
                <w:sz w:val="24"/>
                <w:lang/>
              </w:rPr>
              <w:t>36</w:t>
            </w:r>
            <w:r>
              <w:rPr>
                <w:rFonts w:ascii="方正仿宋_GB2312" w:eastAsia="方正仿宋_GB2312" w:hAnsi="方正仿宋_GB2312" w:cs="方正仿宋_GB2312" w:hint="eastAsia"/>
                <w:color w:val="000000" w:themeColor="text1"/>
                <w:kern w:val="0"/>
                <w:sz w:val="24"/>
                <w:lang/>
              </w:rPr>
              <w:t>号）</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第六条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高校违反国家</w:t>
            </w:r>
            <w:r>
              <w:rPr>
                <w:rFonts w:ascii="方正仿宋_GB2312" w:eastAsia="方正仿宋_GB2312" w:hAnsi="方正仿宋_GB2312" w:cs="方正仿宋_GB2312" w:hint="eastAsia"/>
                <w:color w:val="000000" w:themeColor="text1"/>
                <w:kern w:val="0"/>
                <w:sz w:val="24"/>
                <w:lang/>
              </w:rPr>
              <w:t>招生管理规定，有下列情形之一的，由主管教育行政部门责令限期改正，给予警告或者通报批评；情节严重的，给予减少招生计划、暂停特殊类型招生试点项目或者依法给予停止招生的处理。对直接负责的主管人员和其他直接责任人员，视情节轻重依法给予相应处分；涉嫌犯罪的，依法移送司法机关处理。</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发展规划处、基教处、职教处、高校学生处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171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9</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对未经批准擅自设立中外合作办学机构或以不正当手段骗取中外合作办学许可证、筹备设立期间招收学生的处罚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《中华人民共和国中外合作办学条例》（国务院令第</w:t>
            </w:r>
            <w:r>
              <w:rPr>
                <w:rFonts w:ascii="方正仿宋_GB2312" w:eastAsia="方正仿宋_GB2312" w:hAnsi="方正仿宋_GB2312" w:cs="方正仿宋_GB2312" w:hint="eastAsia"/>
                <w:color w:val="000000" w:themeColor="text1"/>
                <w:kern w:val="0"/>
                <w:sz w:val="24"/>
                <w:lang/>
              </w:rPr>
              <w:t>372</w:t>
            </w:r>
            <w:r>
              <w:rPr>
                <w:rFonts w:ascii="方正仿宋_GB2312" w:eastAsia="方正仿宋_GB2312" w:hAnsi="方正仿宋_GB2312" w:cs="方正仿宋_GB2312" w:hint="eastAsia"/>
                <w:color w:val="000000" w:themeColor="text1"/>
                <w:kern w:val="0"/>
                <w:sz w:val="24"/>
                <w:lang/>
              </w:rPr>
              <w:t>号）</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第五十一条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违反本条例的规定，未经批准擅自设立中外合作办学机构，或者以不正当手段骗取中外合作办学许可证的，由教育行政部门、劳动行政部门按照职责分工予以取缔或者会同公安机关予以取缔，责令退还向学生收取的费用，并处以</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万元以下的罚款；触犯刑律的，依照刑法关于诈骗罪或者其他罪的规定，依法追究刑事责任。</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第五十二条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违反本条例的规定，在中外合作办学机构筹备设立期间招收学生的，由教育行政部门、劳动行政部门按照职责分工责令停止招生，责令退还向学生收取的费用，并处以</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万元以下的罚款；情节严重，拒不停止招生的，由审批机关撤销</w:t>
            </w:r>
            <w:r>
              <w:rPr>
                <w:rFonts w:ascii="方正仿宋_GB2312" w:eastAsia="方正仿宋_GB2312" w:hAnsi="方正仿宋_GB2312" w:cs="方正仿宋_GB2312" w:hint="eastAsia"/>
                <w:color w:val="000000" w:themeColor="text1"/>
                <w:kern w:val="0"/>
                <w:sz w:val="24"/>
                <w:lang/>
              </w:rPr>
              <w:t xml:space="preserve">筹备设立批准书。　</w:t>
            </w:r>
          </w:p>
          <w:p w:rsidR="00BC00F1" w:rsidRDefault="00604E5D">
            <w:pPr>
              <w:widowControl/>
              <w:jc w:val="left"/>
              <w:textAlignment w:val="center"/>
              <w:rPr>
                <w:color w:val="000000" w:themeColor="text1"/>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《中华人民共和国中外合作办学条例实施办法》</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教育部令第</w:t>
            </w:r>
            <w:r>
              <w:rPr>
                <w:rFonts w:ascii="方正仿宋_GB2312" w:eastAsia="方正仿宋_GB2312" w:hAnsi="方正仿宋_GB2312" w:cs="方正仿宋_GB2312" w:hint="eastAsia"/>
                <w:color w:val="000000" w:themeColor="text1"/>
                <w:kern w:val="0"/>
                <w:sz w:val="24"/>
                <w:lang/>
              </w:rPr>
              <w:t>20</w:t>
            </w:r>
            <w:r>
              <w:rPr>
                <w:rFonts w:ascii="方正仿宋_GB2312" w:eastAsia="方正仿宋_GB2312" w:hAnsi="方正仿宋_GB2312" w:cs="方正仿宋_GB2312" w:hint="eastAsia"/>
                <w:color w:val="000000" w:themeColor="text1"/>
                <w:kern w:val="0"/>
                <w:sz w:val="24"/>
                <w:lang/>
              </w:rPr>
              <w:t>号</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第三十二条　中外合作办学机构有下列情形之一的，中外合作办学者不得取得回报：（四）骗取办学许可证或者伪造、变造、买卖、出租、出借办学许可证的；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第五十六条　违反本办法的规定，未经批</w:t>
            </w:r>
            <w:r>
              <w:rPr>
                <w:rFonts w:ascii="方正仿宋_GB2312" w:eastAsia="方正仿宋_GB2312" w:hAnsi="方正仿宋_GB2312" w:cs="方正仿宋_GB2312" w:hint="eastAsia"/>
                <w:color w:val="000000" w:themeColor="text1"/>
                <w:kern w:val="0"/>
                <w:sz w:val="24"/>
                <w:lang/>
              </w:rPr>
              <w:lastRenderedPageBreak/>
              <w:t>准擅自举办中外合作办学项目的，由教育行政部门责令限期改正，并责令退还向学生收取的费用；对负有责任的主管人员和其他直接责任人员，依法给予行政处分。</w:t>
            </w:r>
          </w:p>
        </w:tc>
        <w:tc>
          <w:tcPr>
            <w:tcW w:w="165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对外合作处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855"/>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10</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对中外合作办学者虚假出资或者在中外合作办学机构成立后抽逃出资处罚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《中华人民共和国中外合作办学条例》（国务院令第</w:t>
            </w:r>
            <w:r>
              <w:rPr>
                <w:rFonts w:ascii="方正仿宋_GB2312" w:eastAsia="方正仿宋_GB2312" w:hAnsi="方正仿宋_GB2312" w:cs="方正仿宋_GB2312" w:hint="eastAsia"/>
                <w:color w:val="000000" w:themeColor="text1"/>
                <w:kern w:val="0"/>
                <w:sz w:val="24"/>
                <w:lang/>
              </w:rPr>
              <w:t>372</w:t>
            </w:r>
            <w:r>
              <w:rPr>
                <w:rFonts w:ascii="方正仿宋_GB2312" w:eastAsia="方正仿宋_GB2312" w:hAnsi="方正仿宋_GB2312" w:cs="方正仿宋_GB2312" w:hint="eastAsia"/>
                <w:color w:val="000000" w:themeColor="text1"/>
                <w:kern w:val="0"/>
                <w:sz w:val="24"/>
                <w:lang/>
              </w:rPr>
              <w:t>号</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第五十三条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中外合作办学者虚假出资或者在中外合作办学机构成立后抽逃出资的，由教育行政部门、劳动行政部门按照职责分工责令限期改正；逾期不改正的，由教育行政部门、劳动行政部门按照职责分工处以虚假出资金额或者抽逃出资金额</w:t>
            </w: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倍以下的罚款。</w:t>
            </w:r>
          </w:p>
          <w:p w:rsidR="00BC00F1" w:rsidRDefault="00604E5D">
            <w:pPr>
              <w:widowControl/>
              <w:jc w:val="left"/>
              <w:textAlignment w:val="center"/>
              <w:rPr>
                <w:color w:val="000000" w:themeColor="text1"/>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《中华人民共和国中外合作办学条例实施办法》</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教育部令第</w:t>
            </w:r>
            <w:r>
              <w:rPr>
                <w:rFonts w:ascii="方正仿宋_GB2312" w:eastAsia="方正仿宋_GB2312" w:hAnsi="方正仿宋_GB2312" w:cs="方正仿宋_GB2312" w:hint="eastAsia"/>
                <w:color w:val="000000" w:themeColor="text1"/>
                <w:kern w:val="0"/>
                <w:sz w:val="24"/>
                <w:lang/>
              </w:rPr>
              <w:t>20</w:t>
            </w:r>
            <w:r>
              <w:rPr>
                <w:rFonts w:ascii="方正仿宋_GB2312" w:eastAsia="方正仿宋_GB2312" w:hAnsi="方正仿宋_GB2312" w:cs="方正仿宋_GB2312" w:hint="eastAsia"/>
                <w:color w:val="000000" w:themeColor="text1"/>
                <w:kern w:val="0"/>
                <w:sz w:val="24"/>
                <w:lang/>
              </w:rPr>
              <w:t>号</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第三十二条　中外合作办学者抽逃办学资金或者挪用办学经费的，不得取得回报。</w:t>
            </w:r>
          </w:p>
        </w:tc>
        <w:tc>
          <w:tcPr>
            <w:tcW w:w="165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对外合作处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2565"/>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11</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对中外合作办学机构、项目违反招生、收费、财务管理等规定或管理混乱、教育教学质量低下的处罚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《中华人民共和国中外合作办学条例》（国务院令第</w:t>
            </w:r>
            <w:r>
              <w:rPr>
                <w:rFonts w:ascii="方正仿宋_GB2312" w:eastAsia="方正仿宋_GB2312" w:hAnsi="方正仿宋_GB2312" w:cs="方正仿宋_GB2312" w:hint="eastAsia"/>
                <w:color w:val="000000" w:themeColor="text1"/>
                <w:kern w:val="0"/>
                <w:sz w:val="24"/>
                <w:lang/>
              </w:rPr>
              <w:t>372</w:t>
            </w:r>
            <w:r>
              <w:rPr>
                <w:rFonts w:ascii="方正仿宋_GB2312" w:eastAsia="方正仿宋_GB2312" w:hAnsi="方正仿宋_GB2312" w:cs="方正仿宋_GB2312" w:hint="eastAsia"/>
                <w:color w:val="000000" w:themeColor="text1"/>
                <w:kern w:val="0"/>
                <w:sz w:val="24"/>
                <w:lang/>
              </w:rPr>
              <w:t>号）</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第五十六条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中外合作办学机构管理混乱、教育教学质量低下，造成恶劣影响的，由教育行政部门、劳动行政部门按照职责分工责令限期整顿并予以公告；情节严重、逾期不整顿或者经整顿仍达不到要求的，由教育行政部门、劳动行政部门按照职责分工责令停止招生、吊销中外合作办学许可证。</w:t>
            </w:r>
          </w:p>
          <w:p w:rsidR="00BC00F1" w:rsidRDefault="00604E5D">
            <w:pPr>
              <w:widowControl/>
              <w:jc w:val="left"/>
              <w:textAlignment w:val="center"/>
              <w:rPr>
                <w:color w:val="000000" w:themeColor="text1"/>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《中华人民共和国中外合作办学条例实施办法》</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教育部令第</w:t>
            </w:r>
            <w:r>
              <w:rPr>
                <w:rFonts w:ascii="方正仿宋_GB2312" w:eastAsia="方正仿宋_GB2312" w:hAnsi="方正仿宋_GB2312" w:cs="方正仿宋_GB2312" w:hint="eastAsia"/>
                <w:color w:val="000000" w:themeColor="text1"/>
                <w:kern w:val="0"/>
                <w:sz w:val="24"/>
                <w:lang/>
              </w:rPr>
              <w:t>20</w:t>
            </w:r>
            <w:r>
              <w:rPr>
                <w:rFonts w:ascii="方正仿宋_GB2312" w:eastAsia="方正仿宋_GB2312" w:hAnsi="方正仿宋_GB2312" w:cs="方正仿宋_GB2312" w:hint="eastAsia"/>
                <w:color w:val="000000" w:themeColor="text1"/>
                <w:kern w:val="0"/>
                <w:sz w:val="24"/>
                <w:lang/>
              </w:rPr>
              <w:t>号</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第三十二条　中外合作办学机构有下列情形之一的，中外合作办学者不得取得回报：</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（一）发布虚假招生简章或者招生广告，骗取钱财的；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（二）擅自增加收费项目或者提高收费标准，情节严重的；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（三）非法颁发或者伪造学历、学位证书及其他学业证书的；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（四）骗取办学许可证或者伪造、变造、买卖、出租、出借办学许可证的；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（五）未依照《中华人民共和国会计法》和国家统一的会计制度进行会计核算、编</w:t>
            </w:r>
            <w:r>
              <w:rPr>
                <w:rFonts w:ascii="方正仿宋_GB2312" w:eastAsia="方正仿宋_GB2312" w:hAnsi="方正仿宋_GB2312" w:cs="方正仿宋_GB2312" w:hint="eastAsia"/>
                <w:color w:val="000000" w:themeColor="text1"/>
                <w:kern w:val="0"/>
                <w:sz w:val="24"/>
                <w:lang/>
              </w:rPr>
              <w:lastRenderedPageBreak/>
              <w:t>制财务会计报告，财务、资产管理混乱的；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（六）违反国家税收征管法律、行政法规的规定，受到税务机关处罚的；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（七）校舍或者其他教育教学设施</w:t>
            </w:r>
            <w:r>
              <w:rPr>
                <w:rFonts w:ascii="方正仿宋_GB2312" w:eastAsia="方正仿宋_GB2312" w:hAnsi="方正仿宋_GB2312" w:cs="方正仿宋_GB2312" w:hint="eastAsia"/>
                <w:color w:val="000000" w:themeColor="text1"/>
                <w:kern w:val="0"/>
                <w:sz w:val="24"/>
                <w:lang/>
              </w:rPr>
              <w:t>、设备存在重大安全隐患，未及时采取措施，致使发生重大伤亡事故的；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（八）教育教学质量低下，产生恶劣社会影响的。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中外合作办学者抽逃办学资金或者挪用办学经费的，不得取得回报。</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第五十七条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中外合作办学项目有下列情形之一的，由审批机关责令限期改正，并视情节轻重，处以警告或者</w:t>
            </w: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万元以下的罚款；对负有责任的主管人员和其他直</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接责任人员，依法给予行政处分。</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一</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发布虚假招生简章或者招生广告，骗取钱财的；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二</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擅自增加收费项目或者提高收费标准的；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三</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管理混乱，教育教学质量低下的；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四</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未按照国家有关规定进行</w:t>
            </w:r>
            <w:r>
              <w:rPr>
                <w:rFonts w:ascii="方正仿宋_GB2312" w:eastAsia="方正仿宋_GB2312" w:hAnsi="方正仿宋_GB2312" w:cs="方正仿宋_GB2312" w:hint="eastAsia"/>
                <w:color w:val="000000" w:themeColor="text1"/>
                <w:kern w:val="0"/>
                <w:sz w:val="24"/>
                <w:lang/>
              </w:rPr>
              <w:t>财务管理的；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五</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对办学结余进行分配的。</w:t>
            </w:r>
          </w:p>
        </w:tc>
        <w:tc>
          <w:tcPr>
            <w:tcW w:w="165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对外合作处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2016"/>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12</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对变相开展学科类校外培训的行政处罚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《校外培训行政处罚暂行办法》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第十六条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当事人有下列情形之一，应当依法从重处罚：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（一）实施校外培训违法行为被处理后两年内再次实施校外培训违法行为的；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（二）危害后果严重，造成严重恶劣社会影响的；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（三）同时违反突发事件应对措施的；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（四）伪造、涂改或者转移、销毁证据的；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（五）拒绝、阻碍或者以暴力威胁行政执法人员执法的；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（六）属于中小学在职教师且培训内容为学科类校外培训的；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（七）法律、法规、规章规定其他应当从重处罚的。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第十八条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自然人、法人或者其他组织变相开展学科类校外培训，尚不符合本办法第十七条规定条件，有下列行为之一的，由所在地县级以上人民政府校外培训主管部门会同其他有关部门责令改正，退还所收费用，予以警告或通报批评；情节严重的，处</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万元以下罚款；情节特别严重的，处</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万元以上</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万元以下罚款：</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（一）通过即时通讯、网络会议、直播平台等方式有偿开展校外培训的；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lastRenderedPageBreak/>
              <w:t>（二）利用居民楼、酒店、咖啡厅等场所有偿组织开展“一对一”“一对多”等校外培训的；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（三）以咨询、文化传播、素质</w:t>
            </w:r>
            <w:r>
              <w:rPr>
                <w:rFonts w:ascii="方正仿宋_GB2312" w:eastAsia="方正仿宋_GB2312" w:hAnsi="方正仿宋_GB2312" w:cs="方正仿宋_GB2312" w:hint="eastAsia"/>
                <w:color w:val="000000" w:themeColor="text1"/>
                <w:kern w:val="0"/>
                <w:sz w:val="24"/>
                <w:lang/>
              </w:rPr>
              <w:t>拓展、竞赛、思维训练、家政服务、家庭教育指导、住家教师、众筹私教、游学、研学、冬夏令营、托管等名义有偿开展校外培训的；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（四）其他未经审批开展学科类校外培训，尚不符合本办法第十七条规定条件的。</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360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13</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对为擅自开展校外培训提供场所或服务的行政处罚</w:t>
            </w:r>
          </w:p>
        </w:tc>
        <w:tc>
          <w:tcPr>
            <w:tcW w:w="117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《校外培训行政处罚暂行办法》</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第十九条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自然人、法人或者其他组织知道或者应当知道违法校外培训活动的情况存在，仍为其开展校外培训提供场所的，由县级以上人民政府校外培训主管部门会同其他有关部门责令限期改正；逾期拒不改正的，予以警告或者通报批评。</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网络平台运营者知道或者应当知道其用户通过即时通讯、网络会议、直播平台等方式违法开展线上校外培训，仍为其提供服务的，适用前款规定处理。</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新增</w:t>
            </w:r>
          </w:p>
        </w:tc>
      </w:tr>
      <w:tr w:rsidR="00BC00F1">
        <w:trPr>
          <w:trHeight w:val="182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14</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对校外培训机构有伪造、变造、买卖、出租、出借办学许可证件等行为的行政处罚</w:t>
            </w:r>
          </w:p>
        </w:tc>
        <w:tc>
          <w:tcPr>
            <w:tcW w:w="117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　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（一）擅自分立、合并民办学校的；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（二）擅自改变民办学校名称、层次、类别和举办者的；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（三）发布虚假招生简章或者广告，骗取钱财的；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（四）非法颁发或者伪造学历证书、结业证书、培训证书、职业资格证书的；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（五）管理混乱严重影响教育教学，产生恶劣社会影响的；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w:t>
            </w:r>
            <w:r>
              <w:rPr>
                <w:rFonts w:ascii="方正仿宋_GB2312" w:eastAsia="方正仿宋_GB2312" w:hAnsi="方正仿宋_GB2312" w:cs="方正仿宋_GB2312" w:hint="eastAsia"/>
                <w:color w:val="000000" w:themeColor="text1"/>
                <w:kern w:val="0"/>
                <w:sz w:val="24"/>
                <w:lang/>
              </w:rPr>
              <w:t>）提交虚假证明文件或者采取其他欺诈手段隐瞒重要事实骗取办学许可证的；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（七）伪造、变造、买卖、出租、出借办学许可证的；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（八）恶意终止办学、抽逃资金或者挪用办学经费的。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《中华人民共和国民办教育促进法实施</w:t>
            </w:r>
            <w:r>
              <w:rPr>
                <w:rFonts w:ascii="方正仿宋_GB2312" w:eastAsia="方正仿宋_GB2312" w:hAnsi="方正仿宋_GB2312" w:cs="方正仿宋_GB2312" w:hint="eastAsia"/>
                <w:color w:val="000000" w:themeColor="text1"/>
                <w:kern w:val="0"/>
                <w:sz w:val="24"/>
                <w:lang/>
              </w:rPr>
              <w:lastRenderedPageBreak/>
              <w:t>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举办者及实际控制人、决策机构或者监督机构组成人员有下列情形之一的，由县级以上人民政府教育行政部门、人力资源社会保障行政部门或者其他有关部门依据职责分工责令限期改正，有违法所得的，退还所收费用后没收违法所得；情节严重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年内不得新成为民办学校举办者或实际控制人、决策机构或</w:t>
            </w:r>
            <w:r>
              <w:rPr>
                <w:rFonts w:ascii="方正仿宋_GB2312" w:eastAsia="方正仿宋_GB2312" w:hAnsi="方正仿宋_GB2312" w:cs="方正仿宋_GB2312" w:hint="eastAsia"/>
                <w:color w:val="000000" w:themeColor="text1"/>
                <w:kern w:val="0"/>
                <w:sz w:val="24"/>
                <w:lang/>
              </w:rPr>
              <w:t>者监督机构组成人员；情节特别严重、社会影响恶劣的，永久不得新成为民办学校举办者或实际控制人、决策机构或者监督机构组成人员；构成违反治安管理行为的，由公安机关依法给予治安管理处罚；构成犯罪的，依法追究刑事责任：</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（一）利用办学非法集资，或者收取与入学关联的费用的；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（二）未按时、足额履行出资义务，或者抽逃出资、挪用办学经费的；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（三）侵占学校法人财产或者非法从学校获取利益的；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（四）与实施义务教育的民办学校进行关联交易，或者与其他民办学校进行关联交易损害国家利益、学校利益和师生权益的；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（五）伪造、变造、买卖</w:t>
            </w:r>
            <w:r>
              <w:rPr>
                <w:rFonts w:ascii="方正仿宋_GB2312" w:eastAsia="方正仿宋_GB2312" w:hAnsi="方正仿宋_GB2312" w:cs="方正仿宋_GB2312" w:hint="eastAsia"/>
                <w:color w:val="000000" w:themeColor="text1"/>
                <w:kern w:val="0"/>
                <w:sz w:val="24"/>
                <w:lang/>
              </w:rPr>
              <w:t>、出租、出借办学许可证的；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（六）干扰学校办学秩序或者非法干预学校决策、管理的；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（七）擅自变更学校名称、层次、类型和举办者的；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（八）有其他危害学校稳定和安全、侵犯学校法人权利或者损害教职工、受教育者权益的行为的。</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新增</w:t>
            </w:r>
          </w:p>
        </w:tc>
      </w:tr>
      <w:tr w:rsidR="00BC00F1">
        <w:trPr>
          <w:trHeight w:val="470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15</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对校外培训机构培训场所、培训设施设备存在重大安全隐患，未及时采取措施等行为的行政处罚</w:t>
            </w:r>
          </w:p>
        </w:tc>
        <w:tc>
          <w:tcPr>
            <w:tcW w:w="117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第六十三条　民办学校有下列情形之一的，依照民办教育促进法第六十二条规定给予处罚：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（一）违背国家教育方针，偏离社会主义办学方向，或者未保障学校党组织履行职责的；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（二）违反法律、行政法规和国家有关规定开展教育教学活动的；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（三）理事会、董事会或者其他形式决策机构未依法履行职责的；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（四）教学条件明显不能满足教学要求、教育教学质量低下，未及时采取措施的；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（五）校舍、其他教育教学设施设备存在重大安全隐患，未及时采取措施的；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（六）侵犯受教育者的合法权益，产生恶劣社会影响的；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（七）违反国家规定聘任、解聘教师，或者未依法保障教职工待遇的；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（八）违反规定招生，或者在招生过程中弄虚作假的；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九）超出办学许可范围，擅自改变办学地址或者设立分校的；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（十）未依法履行公示办学条件和教育质量有关材料、财务状况等信息披露义务，或者公示的材料不真实的；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（十一）未按照国家统一的会计制度进行会计核算、编制财务会计报告，财务、资产管理混乱，或者违反法律、法规增加收费项目、提高收费标准的；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（十二）有其他管理混乱严重影响教育教学的行为的。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《中华人民共和国民办教育促进法》</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第六十二条　民办学校有下列行为之一的，由县级以上人民政府教育行政部门、人力资源社会保障行政部门或者其他有关部门责令限期改正，并予以警告；</w:t>
            </w:r>
            <w:r>
              <w:rPr>
                <w:rFonts w:ascii="方正仿宋_GB2312" w:eastAsia="方正仿宋_GB2312" w:hAnsi="方正仿宋_GB2312" w:cs="方正仿宋_GB2312" w:hint="eastAsia"/>
                <w:color w:val="000000" w:themeColor="text1"/>
                <w:kern w:val="0"/>
                <w:sz w:val="24"/>
                <w:lang/>
              </w:rPr>
              <w:t>有违法所得的，退还所收费用后没收违法所得；情节严重的，责令停止招生、吊销办学许可证；构成犯罪的，依法追究刑事责</w:t>
            </w:r>
            <w:r>
              <w:rPr>
                <w:rFonts w:ascii="方正仿宋_GB2312" w:eastAsia="方正仿宋_GB2312" w:hAnsi="方正仿宋_GB2312" w:cs="方正仿宋_GB2312" w:hint="eastAsia"/>
                <w:color w:val="000000" w:themeColor="text1"/>
                <w:kern w:val="0"/>
                <w:sz w:val="24"/>
                <w:lang/>
              </w:rPr>
              <w:lastRenderedPageBreak/>
              <w:t>任</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（一）擅自分立、合并民办学校的；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（二）擅自改变民办学校名称、层次、类别和举办者的；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（三）发布虚假招生简章或者广告，骗取钱财的；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（四）非法颁发或者伪造学历证书、结业证书、培训证书、职业资格证书的；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（五）管理混乱严重影响教育教学，产生恶劣社会影响的；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（六）提交虚假证明文件或者采取其他欺诈手段隐瞒重要事实骗取办学许可证的；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（七）伪造、变造、买卖、出租、出借办学许可证的；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（八）恶意终止办</w:t>
            </w:r>
            <w:r>
              <w:rPr>
                <w:rFonts w:ascii="方正仿宋_GB2312" w:eastAsia="方正仿宋_GB2312" w:hAnsi="方正仿宋_GB2312" w:cs="方正仿宋_GB2312" w:hint="eastAsia"/>
                <w:color w:val="000000" w:themeColor="text1"/>
                <w:kern w:val="0"/>
                <w:sz w:val="24"/>
                <w:lang/>
              </w:rPr>
              <w:t>学、抽逃资金或者挪用办学经费的。</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36"/>
                <w:szCs w:val="36"/>
              </w:rPr>
            </w:pPr>
            <w:r>
              <w:rPr>
                <w:rFonts w:ascii="方正仿宋_GB2312" w:eastAsia="方正仿宋_GB2312" w:hAnsi="方正仿宋_GB2312" w:cs="方正仿宋_GB2312" w:hint="eastAsia"/>
                <w:color w:val="000000" w:themeColor="text1"/>
                <w:kern w:val="0"/>
                <w:sz w:val="24"/>
                <w:lang/>
              </w:rPr>
              <w:t>新增</w:t>
            </w:r>
          </w:p>
        </w:tc>
      </w:tr>
      <w:tr w:rsidR="00BC00F1">
        <w:trPr>
          <w:trHeight w:val="548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16</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对校外培训机构超出办学许可范围的行政处罚</w:t>
            </w:r>
          </w:p>
        </w:tc>
        <w:tc>
          <w:tcPr>
            <w:tcW w:w="117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《中华人民共和国民办教育促进法实施条例》</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第六十三条　民办学校有下列情形之一的，依照民办教育促进法第六十二条规定给予处罚：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（一）违背国家教育方针，偏离社会主义办学方向，或者未保障学校党组织履行职责的；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（二）违反法律、行政法规和国家有关规定开展教育教学活动的；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（三）理事会、董事会或者其他形式决策机构未依法履行职责的；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（四）教学条件明显不能满足教学要求、教育教学质量低下，未及时采取措施的；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（五）校舍、其他教育教学设施设备存在重大安全隐患，未及时采取措施的；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（六）侵犯受教育者的合法权益，产生恶劣社会影响的；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（七）违反国家规定聘任、解聘教师，或者未依法保障教职工待遇的；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（八）违反规定招生，或者在招生过程中弄虚作假的；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（九）超出办学许可范围，擅自改变办学地址或者设立分校的；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（十）未依法履行公示办学条件和教育质</w:t>
            </w:r>
            <w:r>
              <w:rPr>
                <w:rFonts w:ascii="方正仿宋_GB2312" w:eastAsia="方正仿宋_GB2312" w:hAnsi="方正仿宋_GB2312" w:cs="方正仿宋_GB2312" w:hint="eastAsia"/>
                <w:color w:val="000000" w:themeColor="text1"/>
                <w:kern w:val="0"/>
                <w:sz w:val="24"/>
                <w:lang/>
              </w:rPr>
              <w:lastRenderedPageBreak/>
              <w:t>量有关材料、财务状况等信息披露义务，或者公示的材料不真实的；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（十一）未按照国家统一的会计制度进行会计核算、</w:t>
            </w:r>
            <w:r>
              <w:rPr>
                <w:rFonts w:ascii="方正仿宋_GB2312" w:eastAsia="方正仿宋_GB2312" w:hAnsi="方正仿宋_GB2312" w:cs="方正仿宋_GB2312" w:hint="eastAsia"/>
                <w:color w:val="000000" w:themeColor="text1"/>
                <w:kern w:val="0"/>
                <w:sz w:val="24"/>
                <w:lang/>
              </w:rPr>
              <w:t>编制财务会计报告，财务、资产管理混乱，或者违反法律、法规增加收费项目、提高收费标准的；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（十二）有其他管理混乱严重影响教育教学的行为的。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《中华人民共和国民办教育促进法》</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第六十二条　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（一）擅自分立、合并民办学校的；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（二）擅自改变民办学校名称、层次、类别和举办者的；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（三）发布虚假招生简章或者广告，骗取钱财的；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（四）非法颁发或者伪造学历证书、结业证书、培训证书、职业资格证书的；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（五）管理混乱严重影响教育教学，产生</w:t>
            </w:r>
            <w:r>
              <w:rPr>
                <w:rFonts w:ascii="方正仿宋_GB2312" w:eastAsia="方正仿宋_GB2312" w:hAnsi="方正仿宋_GB2312" w:cs="方正仿宋_GB2312" w:hint="eastAsia"/>
                <w:color w:val="000000" w:themeColor="text1"/>
                <w:kern w:val="0"/>
                <w:sz w:val="24"/>
                <w:lang/>
              </w:rPr>
              <w:lastRenderedPageBreak/>
              <w:t>恶劣社会影响的；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（六）提交虚假证明文件或者采取其他欺诈手段隐瞒重要事实骗取办学许可证的；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（七）伪造、变造、买卖、出租、出借办学许可证的；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（八）恶意终止办学、抽逃资金或者挪用办学经费的。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《校外培训行政处罚暂行办法》</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第二十条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校外培训机构超出办学许可范围，有下列行为之一的，由县级以上人民政府校外培训主管部门或者其他有关部门责令限期改正，并予以警告</w:t>
            </w:r>
            <w:r>
              <w:rPr>
                <w:rFonts w:ascii="方正仿宋_GB2312" w:eastAsia="方正仿宋_GB2312" w:hAnsi="方正仿宋_GB2312" w:cs="方正仿宋_GB2312" w:hint="eastAsia"/>
                <w:color w:val="000000" w:themeColor="text1"/>
                <w:kern w:val="0"/>
                <w:sz w:val="24"/>
                <w:lang/>
              </w:rPr>
              <w:t>；有违法所得的，退还所收费用后没收违法所得；情节严重的，责令停止招收学员、吊销许可证件：</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（一）线下培训机构开展线上校外培训的，但是以现代信息技术辅助开展培训活动的除外；</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（二）线上培训机构开展线下校外培训的；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（三）非学科类培训机构开展学科类校外培训的；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（四）学科类培训机构开展非学科类校外培训的；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（五）其他超出办学许可范围开展培训活</w:t>
            </w:r>
            <w:r>
              <w:rPr>
                <w:rFonts w:ascii="方正仿宋_GB2312" w:eastAsia="方正仿宋_GB2312" w:hAnsi="方正仿宋_GB2312" w:cs="方正仿宋_GB2312" w:hint="eastAsia"/>
                <w:color w:val="000000" w:themeColor="text1"/>
                <w:kern w:val="0"/>
                <w:sz w:val="24"/>
                <w:lang/>
              </w:rPr>
              <w:lastRenderedPageBreak/>
              <w:t>动的</w:t>
            </w:r>
            <w:r>
              <w:rPr>
                <w:rFonts w:ascii="方正仿宋_GB2312" w:eastAsia="方正仿宋_GB2312" w:hAnsi="方正仿宋_GB2312" w:cs="方正仿宋_GB2312" w:hint="eastAsia"/>
                <w:color w:val="000000" w:themeColor="text1"/>
                <w:kern w:val="0"/>
                <w:sz w:val="24"/>
                <w:lang/>
              </w:rPr>
              <w:t>。</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36"/>
                <w:szCs w:val="36"/>
              </w:rPr>
            </w:pPr>
            <w:r>
              <w:rPr>
                <w:rFonts w:ascii="方正仿宋_GB2312" w:eastAsia="方正仿宋_GB2312" w:hAnsi="方正仿宋_GB2312" w:cs="方正仿宋_GB2312" w:hint="eastAsia"/>
                <w:color w:val="000000" w:themeColor="text1"/>
                <w:kern w:val="0"/>
                <w:sz w:val="24"/>
                <w:lang/>
              </w:rPr>
              <w:t>新增</w:t>
            </w:r>
          </w:p>
        </w:tc>
      </w:tr>
      <w:tr w:rsidR="00BC00F1">
        <w:trPr>
          <w:trHeight w:val="416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17</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对校外培训机构培训内容、培训时间等违反法律、行政法规和国家有关规定的行政处罚</w:t>
            </w:r>
          </w:p>
        </w:tc>
        <w:tc>
          <w:tcPr>
            <w:tcW w:w="117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第六十三条　民办学校有下列情形之一的，依照民办教育促进法第六十二条规定给予处罚：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（一）违背国家教育方针，偏离社会主义办学方向，或者未保障学校党组织履行职责的；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（二）违反法律、行政法规和国家有关规定开展教育教学活动的；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（三）理事会、董事会或者其他形式决策机构未依法履行职责的；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（四）教学条件明显不能满足教学要求、教育教学质量低下，未及时采取措施的；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（五）校舍、其他教育教学设施设备存在重大安全隐患，未及时采取措施的；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（六）侵犯受教育者的合法权益，产生恶劣社会影响的；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（七）违反国家规定聘任、解聘教师，或者未依法保障教职工待遇的；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（八）违反规定招生，或者在招生过程中弄虚作假的；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（九）超出办学许可范围，擅自改变办学地址或者设立分校的；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（十）未依法履行公示办学条件和教育质</w:t>
            </w:r>
            <w:r>
              <w:rPr>
                <w:rFonts w:ascii="方正仿宋_GB2312" w:eastAsia="方正仿宋_GB2312" w:hAnsi="方正仿宋_GB2312" w:cs="方正仿宋_GB2312" w:hint="eastAsia"/>
                <w:color w:val="000000" w:themeColor="text1"/>
                <w:kern w:val="0"/>
                <w:sz w:val="24"/>
                <w:lang/>
              </w:rPr>
              <w:lastRenderedPageBreak/>
              <w:t>量有关材料、财务状况等信息披露义务，或者公示的材料不真实的；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（十一）未按照国家统一的会计制度进行会计核算、编制财务会计报告，财务、资产管理混乱，或者违反法律、法规增加收费项目、提高收费标准的；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（十二）有其他管理混乱严重影响教育教学的行为的。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中华人民共和国民办教育促进法》</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第六十二条　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（一）擅自分立、合并民办学校的；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（二）擅自改变民办学校名称、层次、类别和举办者的；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（三）发布虚假招生简章或者广告，骗取钱财的；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（四）非法颁发或者伪造学历证书、结业证书、培训证书、职业资格证书的；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（五）管理混乱严重影响教育</w:t>
            </w:r>
            <w:r>
              <w:rPr>
                <w:rFonts w:ascii="方正仿宋_GB2312" w:eastAsia="方正仿宋_GB2312" w:hAnsi="方正仿宋_GB2312" w:cs="方正仿宋_GB2312" w:hint="eastAsia"/>
                <w:color w:val="000000" w:themeColor="text1"/>
                <w:kern w:val="0"/>
                <w:sz w:val="24"/>
                <w:lang/>
              </w:rPr>
              <w:t>教学，产生</w:t>
            </w:r>
            <w:r>
              <w:rPr>
                <w:rFonts w:ascii="方正仿宋_GB2312" w:eastAsia="方正仿宋_GB2312" w:hAnsi="方正仿宋_GB2312" w:cs="方正仿宋_GB2312" w:hint="eastAsia"/>
                <w:color w:val="000000" w:themeColor="text1"/>
                <w:kern w:val="0"/>
                <w:sz w:val="24"/>
                <w:lang/>
              </w:rPr>
              <w:lastRenderedPageBreak/>
              <w:t>恶劣社会影响的；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（六）提交虚假证明文件或者采取其他欺诈手段隐瞒重要事实骗取办学许可证的；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（七）伪造、变造、买卖、出租、出借办学许可证的；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（八）恶意终止办学、抽逃资金或者挪用办学经费的。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《校外培训行政处罚暂行办法》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第二十一条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校外培训机构违反法律、行政法规和国家有关规定开展培训活动，有下列行为之一的，由县级以上人民政府校外培训主管部门或者其他有关部门责令限期改正，并予以警告；有违法所得的，退还所收费用后没收违法所得；情节严重的，责令停止招收学员、吊销许可证件：</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（一）违背国家教育方针，</w:t>
            </w:r>
            <w:r>
              <w:rPr>
                <w:rFonts w:ascii="方正仿宋_GB2312" w:eastAsia="方正仿宋_GB2312" w:hAnsi="方正仿宋_GB2312" w:cs="方正仿宋_GB2312" w:hint="eastAsia"/>
                <w:color w:val="000000" w:themeColor="text1"/>
                <w:kern w:val="0"/>
                <w:sz w:val="24"/>
                <w:lang/>
              </w:rPr>
              <w:t>偏离社会主义办学方向，阻碍国家教育制度实施的；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（二）培训内容违反法律法规和国务院校外培训主管部门有关规定，影响未成年人身心健康的；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（三）超前超标开展学科类培训的；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（四）培训时间违反法律法规和国务院校外培训主管部门有关规定的；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（五）其他违反法律、行政法规和国家有关规定开展培训活动的。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校外培训机构有前款第（一）（二）项规定行为的，从重处罚。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《未成年人网络保护条例》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第二十八条　以未成年人为服务对象的在线教育网络产品和服务提供者，应当按照法律、行政法规和国家有关规定，根据不同年龄阶段未成年人身心发</w:t>
            </w:r>
            <w:r>
              <w:rPr>
                <w:rFonts w:ascii="方正仿宋_GB2312" w:eastAsia="方正仿宋_GB2312" w:hAnsi="方正仿宋_GB2312" w:cs="方正仿宋_GB2312" w:hint="eastAsia"/>
                <w:color w:val="000000" w:themeColor="text1"/>
                <w:kern w:val="0"/>
                <w:sz w:val="24"/>
                <w:lang/>
              </w:rPr>
              <w:t>展特点和认知能力提供相应的产品和服务。</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第五十六条　违反本条例第二十六条第二款和第三款、第二十八条、第二十九条第一款、第三十一条第二款、第三十六条、第三十八条第一款、第四十二条至第四十五条、第四十六条第二款、第四十七条规定的，由网信、新闻出版、电影、教育、电信、公安、文化和旅游、广播电视等部门依据各自职责责令改正，给予警告，没收违法所得，违法所得</w:t>
            </w:r>
            <w:r>
              <w:rPr>
                <w:rFonts w:ascii="方正仿宋_GB2312" w:eastAsia="方正仿宋_GB2312" w:hAnsi="方正仿宋_GB2312" w:cs="方正仿宋_GB2312" w:hint="eastAsia"/>
                <w:color w:val="000000" w:themeColor="text1"/>
                <w:kern w:val="0"/>
                <w:sz w:val="24"/>
                <w:lang/>
              </w:rPr>
              <w:t>100</w:t>
            </w:r>
            <w:r>
              <w:rPr>
                <w:rFonts w:ascii="方正仿宋_GB2312" w:eastAsia="方正仿宋_GB2312" w:hAnsi="方正仿宋_GB2312" w:cs="方正仿宋_GB2312" w:hint="eastAsia"/>
                <w:color w:val="000000" w:themeColor="text1"/>
                <w:kern w:val="0"/>
                <w:sz w:val="24"/>
                <w:lang/>
              </w:rPr>
              <w:t>万元以上的，并处违法所得</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倍以上</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倍以下罚款，没有违法所得或者违法所得不足</w:t>
            </w:r>
            <w:r>
              <w:rPr>
                <w:rFonts w:ascii="方正仿宋_GB2312" w:eastAsia="方正仿宋_GB2312" w:hAnsi="方正仿宋_GB2312" w:cs="方正仿宋_GB2312" w:hint="eastAsia"/>
                <w:color w:val="000000" w:themeColor="text1"/>
                <w:kern w:val="0"/>
                <w:sz w:val="24"/>
                <w:lang/>
              </w:rPr>
              <w:t>100</w:t>
            </w:r>
            <w:r>
              <w:rPr>
                <w:rFonts w:ascii="方正仿宋_GB2312" w:eastAsia="方正仿宋_GB2312" w:hAnsi="方正仿宋_GB2312" w:cs="方正仿宋_GB2312" w:hint="eastAsia"/>
                <w:color w:val="000000" w:themeColor="text1"/>
                <w:kern w:val="0"/>
                <w:sz w:val="24"/>
                <w:lang/>
              </w:rPr>
              <w:t>万元的，并处</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万元以上</w:t>
            </w:r>
            <w:r>
              <w:rPr>
                <w:rFonts w:ascii="方正仿宋_GB2312" w:eastAsia="方正仿宋_GB2312" w:hAnsi="方正仿宋_GB2312" w:cs="方正仿宋_GB2312" w:hint="eastAsia"/>
                <w:color w:val="000000" w:themeColor="text1"/>
                <w:kern w:val="0"/>
                <w:sz w:val="24"/>
                <w:lang/>
              </w:rPr>
              <w:t>100</w:t>
            </w:r>
            <w:r>
              <w:rPr>
                <w:rFonts w:ascii="方正仿宋_GB2312" w:eastAsia="方正仿宋_GB2312" w:hAnsi="方正仿宋_GB2312" w:cs="方正仿宋_GB2312" w:hint="eastAsia"/>
                <w:color w:val="000000" w:themeColor="text1"/>
                <w:kern w:val="0"/>
                <w:sz w:val="24"/>
                <w:lang/>
              </w:rPr>
              <w:t>万元以下罚款，对直接负责的主管人员和其他直接责</w:t>
            </w:r>
            <w:r>
              <w:rPr>
                <w:rFonts w:ascii="方正仿宋_GB2312" w:eastAsia="方正仿宋_GB2312" w:hAnsi="方正仿宋_GB2312" w:cs="方正仿宋_GB2312" w:hint="eastAsia"/>
                <w:color w:val="000000" w:themeColor="text1"/>
                <w:kern w:val="0"/>
                <w:sz w:val="24"/>
                <w:lang/>
              </w:rPr>
              <w:t>任人员处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万元以上</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万元以下罚款；拒不改正或者情节严重的，并可以责令暂停相关业务、停业整顿、关闭网站、吊销相关业务许可证或者吊销营业执照。</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新增</w:t>
            </w:r>
          </w:p>
        </w:tc>
      </w:tr>
      <w:tr w:rsidR="00BC00F1">
        <w:trPr>
          <w:trHeight w:val="700"/>
          <w:jc w:val="center"/>
        </w:trPr>
        <w:tc>
          <w:tcPr>
            <w:tcW w:w="696" w:type="dxa"/>
            <w:vMerge w:val="restart"/>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18</w:t>
            </w:r>
          </w:p>
        </w:tc>
        <w:tc>
          <w:tcPr>
            <w:tcW w:w="2908" w:type="dxa"/>
            <w:vMerge w:val="restart"/>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对校外培训机构在收费管理、从业人员聘任等方面管理混乱行为的行政处罚</w:t>
            </w:r>
          </w:p>
        </w:tc>
        <w:tc>
          <w:tcPr>
            <w:tcW w:w="1176" w:type="dxa"/>
            <w:vMerge w:val="restart"/>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vMerge w:val="restart"/>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　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ind w:firstLineChars="200" w:firstLine="480"/>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（一）擅自分立、合并民办学校的；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（二）擅自改变民办学校名称、层次、类别和举办者的；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（三）发布虚假招生简章或者广告，骗取钱财的；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（四）非法颁发或者伪造学历证书、结业证书、培训证书、职业资格证书的；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（五）管理混乱严重影响教育教学，产生恶劣社会影响的；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（六）提交虚假证明文件或者采取其他欺诈手段隐瞒重要事实骗取办学许可证的；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（七）伪造、变造、买卖、出租、出借办学许可证的；</w:t>
            </w:r>
          </w:p>
          <w:p w:rsidR="00BC00F1" w:rsidRDefault="00604E5D">
            <w:pPr>
              <w:widowControl/>
              <w:ind w:firstLine="480"/>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（八）恶意终止办学、抽逃资金或者挪用办学经费的。</w:t>
            </w:r>
          </w:p>
          <w:p w:rsidR="00BC00F1" w:rsidRDefault="00604E5D">
            <w:pPr>
              <w:widowControl/>
              <w:ind w:firstLine="480"/>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2.</w:t>
            </w: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第六十三条　民办学校有下列情形之一的，依照民办教育促进法第六十二条规定给予处罚：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（一）违背国家教育方针，偏离社会主义办学方向，或者未保障学校党组织履行职责的；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（二）违反法律、行政法规和国家有关规定开展教育教学活动的；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（三）理事会、董事会或者其他形式决策机构未依法履行职责的；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（四）教学条件明显不能满足教学要求、教育教学质量低下，未及时采取措施的；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（五）校舍、其他教育教学设施设备存在重大安全隐患，未及时采取措施的；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（六）侵犯受教育者的合法权益，产生恶劣社会影响的；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（七）违反国家规定聘任、解聘教师，或者未依法保障教职工待遇的；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（八）违反规定招生，或者在招生过程中弄虚作假的；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（九）超出办学许可范围，擅自改变办学地址或者设立分校的；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 xml:space="preserve">　　（十）未依法履行公示办学条件和教育质量有关材料、财务状况等信息披露义务，或者公示的材料不真实的；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（十一）未按照国家统一的会计制度进行会计核算、编制财务会计报告，财务、资产管理混乱，或者违反法律、法规增加收费项目、提高收费标准的；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（十二）有其他管理混乱严重影响教育教学的行为的。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《校外培训行政处罚暂行办法》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第二十二条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校外培训机构管理混乱，有下列行为之一的，由县级以上人民政府校外培训主管部门或者其他有关部门责令限期改正，并予以警告；有违法所得的，退还所收费用后没收违法所得；情节严重的，责</w:t>
            </w:r>
            <w:r>
              <w:rPr>
                <w:rFonts w:ascii="方正仿宋_GB2312" w:eastAsia="方正仿宋_GB2312" w:hAnsi="方正仿宋_GB2312" w:cs="方正仿宋_GB2312" w:hint="eastAsia"/>
                <w:color w:val="000000" w:themeColor="text1"/>
                <w:kern w:val="0"/>
                <w:sz w:val="24"/>
                <w:lang/>
              </w:rPr>
              <w:t>令停止招收学员、吊销许可证件：</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（一）与中小学联合招生等违反规定招收学员的；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（二）校外培训机构从业人员的聘任与管理违反法律、法规和国务院校外培训主管部门有关规定的；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（三）校外培训机构收费价格、收费行为、预收费管理等违反法律法规和国务院相关部门有关规定的；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（四）线上校外培训包含与培训无关的网</w:t>
            </w:r>
            <w:r>
              <w:rPr>
                <w:rFonts w:ascii="方正仿宋_GB2312" w:eastAsia="方正仿宋_GB2312" w:hAnsi="方正仿宋_GB2312" w:cs="方正仿宋_GB2312" w:hint="eastAsia"/>
                <w:color w:val="000000" w:themeColor="text1"/>
                <w:kern w:val="0"/>
                <w:sz w:val="24"/>
                <w:lang/>
              </w:rPr>
              <w:lastRenderedPageBreak/>
              <w:t>络游戏内容及链接的；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（五）线上校外培训未按照国务院校外培训主管部门有关规定留存培训内容、培训数据、直播培训影像的；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（六）校外培训机构违法违规发布广告的；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（七）其他管理混乱严重影响教育教学的。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校外培训机构有前款</w:t>
            </w:r>
            <w:r>
              <w:rPr>
                <w:rFonts w:ascii="方正仿宋_GB2312" w:eastAsia="方正仿宋_GB2312" w:hAnsi="方正仿宋_GB2312" w:cs="方正仿宋_GB2312" w:hint="eastAsia"/>
                <w:color w:val="000000" w:themeColor="text1"/>
                <w:kern w:val="0"/>
                <w:sz w:val="24"/>
                <w:lang/>
              </w:rPr>
              <w:t>第（一）项规定行为的，从重处罚。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中华人民共和国</w:t>
            </w:r>
            <w:r>
              <w:rPr>
                <w:rFonts w:ascii="方正仿宋_GB2312" w:eastAsia="方正仿宋_GB2312" w:hAnsi="方正仿宋_GB2312" w:cs="方正仿宋_GB2312" w:hint="eastAsia"/>
                <w:color w:val="000000" w:themeColor="text1"/>
                <w:kern w:val="0"/>
                <w:sz w:val="24"/>
                <w:lang/>
              </w:rPr>
              <w:t>未成年人保护法》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　密切接触未成年人的单位招聘工作人员时，应当向公安机关、人民检察院查询应聘者是否具有性侵害、虐待、拐卖、暴力伤害等违法犯罪记录；发现其具有前述行为记录的，不得录用。密切接触未成年人的单位应当每年定期对工作人员是否具有上述违法犯罪记录进行查询。通过查询或者其他方式发现其工作人员具有上述行为的，应当及时解聘。</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第一百二十六条　密切接触未成年人的单位违反本法第六十二条规定，未履行查询义务，或者招用、继续聘用具有相关违法犯罪记录人员的，由教育、人力资源和社会保障、市场监督管理等部门按照职责</w:t>
            </w:r>
            <w:r>
              <w:rPr>
                <w:rFonts w:ascii="方正仿宋_GB2312" w:eastAsia="方正仿宋_GB2312" w:hAnsi="方正仿宋_GB2312" w:cs="方正仿宋_GB2312" w:hint="eastAsia"/>
                <w:color w:val="000000" w:themeColor="text1"/>
                <w:kern w:val="0"/>
                <w:sz w:val="24"/>
                <w:lang/>
              </w:rPr>
              <w:lastRenderedPageBreak/>
              <w:t>分工责令限期改正，给予警告，并处五万元以下罚款；拒不改正或者造成严重后果的，责令停业整顿或者吊销营业执照、吊销相关许可证，并处五万元以上五十万元以下罚款，对直接负责的主管人员和其他直接责任人员依法给予处分</w:t>
            </w:r>
          </w:p>
        </w:tc>
        <w:tc>
          <w:tcPr>
            <w:tcW w:w="1656" w:type="dxa"/>
            <w:vMerge w:val="restart"/>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vMerge w:val="restart"/>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vMerge w:val="restart"/>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新增</w:t>
            </w:r>
          </w:p>
        </w:tc>
      </w:tr>
      <w:tr w:rsidR="00BC00F1">
        <w:trPr>
          <w:trHeight w:val="7580"/>
          <w:jc w:val="center"/>
        </w:trPr>
        <w:tc>
          <w:tcPr>
            <w:tcW w:w="696" w:type="dxa"/>
            <w:vMerge/>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c>
          <w:tcPr>
            <w:tcW w:w="2908" w:type="dxa"/>
            <w:vMerge/>
            <w:tcBorders>
              <w:tl2br w:val="nil"/>
              <w:tr2bl w:val="nil"/>
            </w:tcBorders>
            <w:shd w:val="clear" w:color="auto" w:fill="auto"/>
            <w:vAlign w:val="center"/>
          </w:tcPr>
          <w:p w:rsidR="00BC00F1" w:rsidRDefault="00BC00F1">
            <w:pPr>
              <w:widowControl/>
              <w:jc w:val="left"/>
              <w:textAlignment w:val="center"/>
              <w:rPr>
                <w:rFonts w:ascii="方正仿宋_GB2312" w:eastAsia="方正仿宋_GB2312" w:hAnsi="方正仿宋_GB2312" w:cs="方正仿宋_GB2312"/>
                <w:color w:val="000000" w:themeColor="text1"/>
                <w:sz w:val="24"/>
              </w:rPr>
            </w:pPr>
          </w:p>
        </w:tc>
        <w:tc>
          <w:tcPr>
            <w:tcW w:w="1176" w:type="dxa"/>
            <w:vMerge/>
            <w:tcBorders>
              <w:tl2br w:val="nil"/>
              <w:tr2bl w:val="nil"/>
            </w:tcBorders>
            <w:shd w:val="clear" w:color="auto" w:fill="auto"/>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4486" w:type="dxa"/>
            <w:vMerge/>
            <w:tcBorders>
              <w:tl2br w:val="nil"/>
              <w:tr2bl w:val="nil"/>
            </w:tcBorders>
            <w:shd w:val="clear" w:color="auto" w:fill="auto"/>
            <w:vAlign w:val="center"/>
          </w:tcPr>
          <w:p w:rsidR="00BC00F1" w:rsidRDefault="00BC00F1">
            <w:pPr>
              <w:widowControl/>
              <w:jc w:val="left"/>
              <w:textAlignment w:val="center"/>
              <w:rPr>
                <w:rFonts w:ascii="方正仿宋_GB2312" w:eastAsia="方正仿宋_GB2312" w:hAnsi="方正仿宋_GB2312" w:cs="方正仿宋_GB2312"/>
                <w:color w:val="000000" w:themeColor="text1"/>
                <w:sz w:val="24"/>
              </w:rPr>
            </w:pPr>
          </w:p>
        </w:tc>
        <w:tc>
          <w:tcPr>
            <w:tcW w:w="1656" w:type="dxa"/>
            <w:vMerge/>
            <w:tcBorders>
              <w:tl2br w:val="nil"/>
              <w:tr2bl w:val="nil"/>
            </w:tcBorders>
            <w:shd w:val="clear" w:color="auto" w:fill="auto"/>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1917" w:type="dxa"/>
            <w:vMerge/>
            <w:tcBorders>
              <w:tl2br w:val="nil"/>
              <w:tr2bl w:val="nil"/>
            </w:tcBorders>
            <w:shd w:val="clear" w:color="auto" w:fill="auto"/>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1030" w:type="dxa"/>
            <w:vMerge/>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7580"/>
          <w:jc w:val="center"/>
        </w:trPr>
        <w:tc>
          <w:tcPr>
            <w:tcW w:w="696" w:type="dxa"/>
            <w:vMerge w:val="restart"/>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19</w:t>
            </w:r>
          </w:p>
        </w:tc>
        <w:tc>
          <w:tcPr>
            <w:tcW w:w="2908" w:type="dxa"/>
            <w:vMerge w:val="restart"/>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对校外培训机构擅自组织或参与组织面向</w:t>
            </w: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周岁以上学龄前儿童、中小学生的社会性竞赛活动的行政处罚</w:t>
            </w:r>
          </w:p>
        </w:tc>
        <w:tc>
          <w:tcPr>
            <w:tcW w:w="1176" w:type="dxa"/>
            <w:vMerge w:val="restart"/>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vMerge w:val="restart"/>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《校外培训行政处罚暂行办法》</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第二十三条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校外培训机构擅自组织或者参与组织面向</w:t>
            </w: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周岁以上学龄前儿童、中小学生的社会性竞赛活动，由县级以上人民政府教育行政部门会同其他有关部门责令改正，退还所收费用，予以警告或者通报批评；情节严重的，处</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万元以下罚款；情节特别严重的，处</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万元以上</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万元以下罚款。</w:t>
            </w:r>
          </w:p>
        </w:tc>
        <w:tc>
          <w:tcPr>
            <w:tcW w:w="1656" w:type="dxa"/>
            <w:vMerge w:val="restart"/>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四川省教育厅</w:t>
            </w:r>
          </w:p>
        </w:tc>
        <w:tc>
          <w:tcPr>
            <w:tcW w:w="1917" w:type="dxa"/>
            <w:vMerge w:val="restart"/>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vMerge w:val="restart"/>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新增</w:t>
            </w:r>
          </w:p>
        </w:tc>
      </w:tr>
      <w:tr w:rsidR="00BC00F1">
        <w:trPr>
          <w:trHeight w:val="2060"/>
          <w:jc w:val="center"/>
        </w:trPr>
        <w:tc>
          <w:tcPr>
            <w:tcW w:w="696" w:type="dxa"/>
            <w:vMerge/>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c>
          <w:tcPr>
            <w:tcW w:w="2908" w:type="dxa"/>
            <w:vMerge/>
            <w:tcBorders>
              <w:tl2br w:val="nil"/>
              <w:tr2bl w:val="nil"/>
            </w:tcBorders>
            <w:shd w:val="clear" w:color="auto" w:fill="auto"/>
            <w:vAlign w:val="center"/>
          </w:tcPr>
          <w:p w:rsidR="00BC00F1" w:rsidRDefault="00BC00F1">
            <w:pPr>
              <w:widowControl/>
              <w:jc w:val="left"/>
              <w:textAlignment w:val="center"/>
              <w:rPr>
                <w:rFonts w:ascii="方正仿宋_GB2312" w:eastAsia="方正仿宋_GB2312" w:hAnsi="方正仿宋_GB2312" w:cs="方正仿宋_GB2312"/>
                <w:color w:val="000000" w:themeColor="text1"/>
                <w:sz w:val="24"/>
              </w:rPr>
            </w:pPr>
          </w:p>
        </w:tc>
        <w:tc>
          <w:tcPr>
            <w:tcW w:w="1176" w:type="dxa"/>
            <w:vMerge/>
            <w:tcBorders>
              <w:tl2br w:val="nil"/>
              <w:tr2bl w:val="nil"/>
            </w:tcBorders>
            <w:shd w:val="clear" w:color="auto" w:fill="auto"/>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4486" w:type="dxa"/>
            <w:vMerge/>
            <w:tcBorders>
              <w:tl2br w:val="nil"/>
              <w:tr2bl w:val="nil"/>
            </w:tcBorders>
            <w:shd w:val="clear" w:color="auto" w:fill="auto"/>
            <w:vAlign w:val="center"/>
          </w:tcPr>
          <w:p w:rsidR="00BC00F1" w:rsidRDefault="00BC00F1">
            <w:pPr>
              <w:widowControl/>
              <w:jc w:val="left"/>
              <w:textAlignment w:val="center"/>
              <w:rPr>
                <w:rFonts w:ascii="方正仿宋_GB2312" w:eastAsia="方正仿宋_GB2312" w:hAnsi="方正仿宋_GB2312" w:cs="方正仿宋_GB2312"/>
                <w:color w:val="000000" w:themeColor="text1"/>
                <w:sz w:val="24"/>
              </w:rPr>
            </w:pPr>
          </w:p>
        </w:tc>
        <w:tc>
          <w:tcPr>
            <w:tcW w:w="1656" w:type="dxa"/>
            <w:vMerge/>
            <w:tcBorders>
              <w:tl2br w:val="nil"/>
              <w:tr2bl w:val="nil"/>
            </w:tcBorders>
            <w:shd w:val="clear" w:color="auto" w:fill="auto"/>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1917" w:type="dxa"/>
            <w:vMerge/>
            <w:tcBorders>
              <w:tl2br w:val="nil"/>
              <w:tr2bl w:val="nil"/>
            </w:tcBorders>
            <w:shd w:val="clear" w:color="auto" w:fill="auto"/>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1030" w:type="dxa"/>
            <w:vMerge/>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114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20</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对校外培训机构违法行为相关的决策机构负责人、行政负责人及直接责任人的行政处罚</w:t>
            </w:r>
          </w:p>
        </w:tc>
        <w:tc>
          <w:tcPr>
            <w:tcW w:w="117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第六十三条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民办学校有下列情形之一的，依照民办教育促进法第六十二条规定给予处罚：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（一）违背国家教育方针，偏离社会主义办学方向，或者未保障学校党组织履行职责的；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（二）违反法律、行政法规和国家有关规定开展教育教学活动的；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（三）理事会、董事会或者其他形式决策机构未依法履行职责的；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（四）教学条件明显不能满足教学要求、教育教学质量低下，未及时采取措施的；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（五）校舍、其他教育教</w:t>
            </w:r>
            <w:r>
              <w:rPr>
                <w:rFonts w:ascii="方正仿宋_GB2312" w:eastAsia="方正仿宋_GB2312" w:hAnsi="方正仿宋_GB2312" w:cs="方正仿宋_GB2312" w:hint="eastAsia"/>
                <w:color w:val="000000" w:themeColor="text1"/>
                <w:kern w:val="0"/>
                <w:sz w:val="24"/>
                <w:lang/>
              </w:rPr>
              <w:t>学设施设备存在重大安全隐患，未及时采取措施的；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（六）侵犯受教育者的合法权益，产生恶劣社会影响的；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（七）违反国家规定聘任、解聘教师，或</w:t>
            </w:r>
            <w:r>
              <w:rPr>
                <w:rFonts w:ascii="方正仿宋_GB2312" w:eastAsia="方正仿宋_GB2312" w:hAnsi="方正仿宋_GB2312" w:cs="方正仿宋_GB2312" w:hint="eastAsia"/>
                <w:color w:val="000000" w:themeColor="text1"/>
                <w:kern w:val="0"/>
                <w:sz w:val="24"/>
                <w:lang/>
              </w:rPr>
              <w:lastRenderedPageBreak/>
              <w:t>者未依法保障教职工待遇的；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（八）违反规定招生，或者在招生过程中弄虚作假的；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（九）超出办学许可范围，擅自改变办学地址或者设立分校的；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（十）未依法履行公示办学条件和教育质量有关材料、财务状况等信息披露义务，或者公示的材料不真实的；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（十一）未按照国家统一的会计制度进行会计核算、编制财务会计报告，财务、资产管理混乱，或者违反法律、法规增加收费项目、提高收费标准的；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（十二）</w:t>
            </w:r>
            <w:r>
              <w:rPr>
                <w:rFonts w:ascii="方正仿宋_GB2312" w:eastAsia="方正仿宋_GB2312" w:hAnsi="方正仿宋_GB2312" w:cs="方正仿宋_GB2312" w:hint="eastAsia"/>
                <w:color w:val="000000" w:themeColor="text1"/>
                <w:kern w:val="0"/>
                <w:sz w:val="24"/>
                <w:lang/>
              </w:rPr>
              <w:t>有其他管理混乱严重影响教育教学的行为的。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法律、行政法规对前款规定情形的处罚另有规定的，从其规定。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第六十四条第一款</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民办学校有民办教育促进法第六十二条或者本条例第六十三条规定的违法情形的，由县级以上人民政府教育行政部门、人力资源社会保障行政部门或者其他有关部门依据职责分工对学校决策机构负责人、校长及直接责任人予以警告；情节严重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年内不得新成为民办学校决策机构负责人或者校长；情节特别严重、社会影响恶劣的，</w:t>
            </w:r>
            <w:r>
              <w:rPr>
                <w:rFonts w:ascii="方正仿宋_GB2312" w:eastAsia="方正仿宋_GB2312" w:hAnsi="方正仿宋_GB2312" w:cs="方正仿宋_GB2312" w:hint="eastAsia"/>
                <w:color w:val="000000" w:themeColor="text1"/>
                <w:kern w:val="0"/>
                <w:sz w:val="24"/>
                <w:lang/>
              </w:rPr>
              <w:lastRenderedPageBreak/>
              <w:t>永久不得新成为民办学校决策机构负责人或者校长。</w:t>
            </w:r>
          </w:p>
          <w:p w:rsidR="00BC00F1" w:rsidRDefault="00604E5D">
            <w:pPr>
              <w:widowControl/>
              <w:numPr>
                <w:ilvl w:val="0"/>
                <w:numId w:val="2"/>
              </w:numPr>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《中华人民共和国民办教育促进法》</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 xml:space="preserve">第六十二条　</w:t>
            </w:r>
            <w:r>
              <w:rPr>
                <w:rFonts w:ascii="方正仿宋_GB2312" w:eastAsia="方正仿宋_GB2312" w:hAnsi="方正仿宋_GB2312" w:cs="方正仿宋_GB2312" w:hint="eastAsia"/>
                <w:color w:val="000000" w:themeColor="text1"/>
                <w:kern w:val="0"/>
                <w:sz w:val="24"/>
                <w:lang/>
              </w:rPr>
              <w:t>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（一）擅自分立、合并民办学校的；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（二）擅自改变民办学校名称、层次、类别和举办者的；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（三）发布虚假招生简章或者广告，骗取钱财的；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（四）非法颁发或者伪造学历证书、结业证书、培训证书、职业资格证书的；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（五）管理混乱严重影响教育教学，产生恶劣社会影响的；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（六）提交虚假证明文件或者采取其他欺诈手段隐瞒重要事实骗取办学许可证的；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（七）伪造、变造、买卖、出租、出借办学许可证的；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（八）恶意终止办学、抽逃资金或者挪用</w:t>
            </w:r>
            <w:r>
              <w:rPr>
                <w:rFonts w:ascii="方正仿宋_GB2312" w:eastAsia="方正仿宋_GB2312" w:hAnsi="方正仿宋_GB2312" w:cs="方正仿宋_GB2312" w:hint="eastAsia"/>
                <w:color w:val="000000" w:themeColor="text1"/>
                <w:kern w:val="0"/>
                <w:sz w:val="24"/>
                <w:lang/>
              </w:rPr>
              <w:lastRenderedPageBreak/>
              <w:t>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《校外培训行政处罚暂行办法》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校外培训机构超出办学许可范围，有下列行为之一的，由县级以上人民政府校外培训主管部门或者其他有关部门责令限期改正，并予以警告；有违法所得的，退还所收费用后没收违法所得；情节严重的，责令停止招收学员、吊销许可证件：</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（一）线下培训机构开展线上校外培训的，但是以现代信息技术辅助开展培训活动的除外；</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（二）线上培训机构开展线下校外培训的；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（三）非学科类培训机构开展学科类校外培训的；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（四）学科类培训机构开展非学科类校外培训的；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（五）其他超出办学许可范围开展培训活动的。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第二十一条</w:t>
            </w:r>
            <w:r>
              <w:rPr>
                <w:rFonts w:ascii="方正仿宋_GB2312" w:eastAsia="方正仿宋_GB2312" w:hAnsi="方正仿宋_GB2312" w:cs="方正仿宋_GB2312" w:hint="eastAsia"/>
                <w:color w:val="000000" w:themeColor="text1"/>
                <w:sz w:val="24"/>
              </w:rPr>
              <w:t> </w:t>
            </w:r>
            <w:r>
              <w:rPr>
                <w:rFonts w:ascii="方正仿宋_GB2312" w:eastAsia="方正仿宋_GB2312" w:hAnsi="方正仿宋_GB2312" w:cs="方正仿宋_GB2312" w:hint="eastAsia"/>
                <w:color w:val="000000" w:themeColor="text1"/>
                <w:sz w:val="24"/>
              </w:rPr>
              <w:t>校外培训机构违反法律、行政法规和国家有关规定开展培训活动，有下列行为之一的，由县级以上人民政府校外培训主管部门或者其他有关部门责令限期改正，并予以警告；有违法所得的，</w:t>
            </w:r>
            <w:r>
              <w:rPr>
                <w:rFonts w:ascii="方正仿宋_GB2312" w:eastAsia="方正仿宋_GB2312" w:hAnsi="方正仿宋_GB2312" w:cs="方正仿宋_GB2312" w:hint="eastAsia"/>
                <w:color w:val="000000" w:themeColor="text1"/>
                <w:sz w:val="24"/>
              </w:rPr>
              <w:lastRenderedPageBreak/>
              <w:t>退还所收费用后没收违法所得；情节严重的，责令停止招收学员、吊销许可证件：</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（一）违背国家教育方针，偏离社会主义办学方向，阻碍国家教育制度实施的；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（二）培训内容违反法律法规和国务院校外培训主管部门有关规定，影响未成年人身心健康的；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（三）超前超标开展学科类培训的；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（四）培训时间违反法律法规和国务院校外培训主管部门有关规定的；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（五）其他违反法律、行政法规和国家有关规定开展培训活动的。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校外培训机构有前款第（一）（二）项规定行为的，从重处罚。</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第二十二条</w:t>
            </w:r>
            <w:r>
              <w:rPr>
                <w:rFonts w:ascii="方正仿宋_GB2312" w:eastAsia="方正仿宋_GB2312" w:hAnsi="方正仿宋_GB2312" w:cs="方正仿宋_GB2312" w:hint="eastAsia"/>
                <w:color w:val="000000" w:themeColor="text1"/>
                <w:sz w:val="24"/>
              </w:rPr>
              <w:t> </w:t>
            </w:r>
            <w:r>
              <w:rPr>
                <w:rFonts w:ascii="方正仿宋_GB2312" w:eastAsia="方正仿宋_GB2312" w:hAnsi="方正仿宋_GB2312" w:cs="方正仿宋_GB2312" w:hint="eastAsia"/>
                <w:color w:val="000000" w:themeColor="text1"/>
                <w:sz w:val="24"/>
              </w:rPr>
              <w:t>校外培训机构管理混乱，有下列行为之一的，由县级以上人民政府校外培训主管部门或者其他有关部门责令限期改正，并予以警告；有违法所得的，退还所收费用后没收违法所得；情节严重的，责令停止招收学员、吊销许可证</w:t>
            </w:r>
            <w:r>
              <w:rPr>
                <w:rFonts w:ascii="方正仿宋_GB2312" w:eastAsia="方正仿宋_GB2312" w:hAnsi="方正仿宋_GB2312" w:cs="方正仿宋_GB2312" w:hint="eastAsia"/>
                <w:color w:val="000000" w:themeColor="text1"/>
                <w:sz w:val="24"/>
              </w:rPr>
              <w:t>件：</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（一）与中小学联合招生等违反规定招收学员的；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（二）校外培训机构从业人员的聘任与管理违反法律、法规和国务院校外培训主管部门有关规定的；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lastRenderedPageBreak/>
              <w:t>（三）校外培训机构收费价格、收费行为、预收费管理等违反法律法规和国务院相关部门有关规定的；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（四）线上校外培训包含与培训无关的网络游戏内容及链接的；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（五）线上校外培训未按照国务院校外培训主管部门有关规定留存培训内容、培训数据、直播培训影像的；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（六）校外培训机构违法违规发布广告的；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（七）其他管理混乱严重影响教育教学的。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sz w:val="24"/>
              </w:rPr>
              <w:t>校外培训机构有前款第（一）项规定行为的，从重</w:t>
            </w:r>
            <w:r>
              <w:rPr>
                <w:rFonts w:ascii="方正仿宋_GB2312" w:eastAsia="方正仿宋_GB2312" w:hAnsi="方正仿宋_GB2312" w:cs="方正仿宋_GB2312" w:hint="eastAsia"/>
                <w:color w:val="000000" w:themeColor="text1"/>
                <w:sz w:val="24"/>
              </w:rPr>
              <w:t>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第二十四条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校外培训机构有本办法第二十条、第二十一条、第二十二条规定行为的，校外培训主管部门或者其他有关部门可以对其决策机构负责人、行政负责人及直接责任人予以警告；情节严重的，依据民办教育促进法实施条例第六十四条规定，对有关责任人员给予限制从业处罚。</w:t>
            </w:r>
          </w:p>
          <w:p w:rsidR="00BC00F1" w:rsidRDefault="00BC00F1">
            <w:pPr>
              <w:widowControl/>
              <w:jc w:val="left"/>
              <w:textAlignment w:val="center"/>
              <w:rPr>
                <w:rFonts w:ascii="方正仿宋_GB2312" w:eastAsia="方正仿宋_GB2312" w:hAnsi="方正仿宋_GB2312" w:cs="方正仿宋_GB2312"/>
                <w:color w:val="000000" w:themeColor="text1"/>
                <w:sz w:val="24"/>
              </w:rPr>
            </w:pP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新增</w:t>
            </w:r>
          </w:p>
        </w:tc>
      </w:tr>
      <w:tr w:rsidR="00BC00F1">
        <w:trPr>
          <w:trHeight w:val="284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21</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对校外培训机构举办者及实际控制人、决策机构或者监督机构组成人员利用培训非法集资等行为的行政处罚</w:t>
            </w:r>
          </w:p>
        </w:tc>
        <w:tc>
          <w:tcPr>
            <w:tcW w:w="117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　民办学校举办者及实际控制人、决策机构或者监督机构组成人员有下列情形之一的，由县级以上人民政府教育行政部门、人力资源社会保障行政部门或者其他有关部门依据职责分工责令限期改正，有违法所得的，退还所收费用后没收违法所得；情节严重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新成为民办学校举办者或实际控制人、决策机构或者监督机构组成人员；情节特别严重、社会影响恶劣的，永久不得新成为民办学校举办者或实际控制人、决策机构或者监督机构组成人员；构成违反治安管理行为的，由公安机关依法给予治安管理处罚；构成犯罪的，依法追究刑事责任：</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w:t>
            </w:r>
            <w:r>
              <w:rPr>
                <w:rFonts w:ascii="方正仿宋_GB2312" w:eastAsia="方正仿宋_GB2312" w:hAnsi="方正仿宋_GB2312" w:cs="方正仿宋_GB2312" w:hint="eastAsia"/>
                <w:color w:val="000000" w:themeColor="text1"/>
                <w:kern w:val="0"/>
                <w:sz w:val="24"/>
                <w:lang/>
              </w:rPr>
              <w:t>利用办学非法集资，或者收取与入学关联的费用的；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（二）未按时、足额履行出资义务，或者抽逃出资、挪用办学经费的；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（三）侵占学校法人财产或者非法从学校获取利益的；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（四）与实施义务教育的民办学校进行关联交易，或者与其他民办学校进行关联交</w:t>
            </w:r>
            <w:r>
              <w:rPr>
                <w:rFonts w:ascii="方正仿宋_GB2312" w:eastAsia="方正仿宋_GB2312" w:hAnsi="方正仿宋_GB2312" w:cs="方正仿宋_GB2312" w:hint="eastAsia"/>
                <w:color w:val="000000" w:themeColor="text1"/>
                <w:kern w:val="0"/>
                <w:sz w:val="24"/>
                <w:lang/>
              </w:rPr>
              <w:lastRenderedPageBreak/>
              <w:t>易损害国家利益、学校利益和师生权益的；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（五）伪造、变造、买卖、出租、出借办学许可证的；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（六）干扰学校办学秩序或者非法干预学校决策、管理的；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（七）擅自变更学校名称、层次、类型和举办者的；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（八）有其他危害学校稳定和安全、侵犯学校法人权利或者损害教职工、受教育者权益的行为的。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第六十四条第二款</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同时举办或者实际控制多所民办学校的举办者或者实际控制人违反本条例规定，对所举办或者实际控制的民办学校疏于管理，造成恶劣影响的，由县级以上教育行政部门、人力资源社会保障行政部门或者其他有关部门依据职责分工责令限期整顿；拒不整改或者整改后仍发生同类问题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年内不得举办新的民办学校，情节严重的，</w:t>
            </w:r>
            <w:r>
              <w:rPr>
                <w:rFonts w:ascii="方正仿宋_GB2312" w:eastAsia="方正仿宋_GB2312" w:hAnsi="方正仿宋_GB2312" w:cs="方正仿宋_GB2312" w:hint="eastAsia"/>
                <w:color w:val="000000" w:themeColor="text1"/>
                <w:kern w:val="0"/>
                <w:sz w:val="24"/>
                <w:lang/>
              </w:rPr>
              <w:t>10</w:t>
            </w:r>
            <w:r>
              <w:rPr>
                <w:rFonts w:ascii="方正仿宋_GB2312" w:eastAsia="方正仿宋_GB2312" w:hAnsi="方正仿宋_GB2312" w:cs="方正仿宋_GB2312" w:hint="eastAsia"/>
                <w:color w:val="000000" w:themeColor="text1"/>
                <w:kern w:val="0"/>
                <w:sz w:val="24"/>
                <w:lang/>
              </w:rPr>
              <w:t>年内不得举办新的民办学校。</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《校外培训行政处罚暂行办法》</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第二十五条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校外培训机构举办者及实际控制人、决策机构或者监督机构组成人员违反民办教育促进法实施条例第六十二</w:t>
            </w:r>
            <w:r>
              <w:rPr>
                <w:rFonts w:ascii="方正仿宋_GB2312" w:eastAsia="方正仿宋_GB2312" w:hAnsi="方正仿宋_GB2312" w:cs="方正仿宋_GB2312" w:hint="eastAsia"/>
                <w:color w:val="000000" w:themeColor="text1"/>
                <w:kern w:val="0"/>
                <w:sz w:val="24"/>
                <w:lang/>
              </w:rPr>
              <w:lastRenderedPageBreak/>
              <w:t>条的，由县级以上人民政</w:t>
            </w:r>
            <w:r>
              <w:rPr>
                <w:rFonts w:ascii="方正仿宋_GB2312" w:eastAsia="方正仿宋_GB2312" w:hAnsi="方正仿宋_GB2312" w:cs="方正仿宋_GB2312" w:hint="eastAsia"/>
                <w:color w:val="000000" w:themeColor="text1"/>
                <w:kern w:val="0"/>
                <w:sz w:val="24"/>
                <w:lang/>
              </w:rPr>
              <w:t>府校外培训主管部门或者其他有关部门依据职责分工责令限期改正，有违法所得的，退还所收费用后没收违法所得；情节严重的，依据民办教育促进法实施条例第六十二条规定，给予限制从业处罚。</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校外教育监管处</w:t>
            </w:r>
          </w:p>
        </w:tc>
        <w:tc>
          <w:tcPr>
            <w:tcW w:w="1030" w:type="dxa"/>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新增</w:t>
            </w:r>
          </w:p>
        </w:tc>
      </w:tr>
      <w:tr w:rsidR="00BC00F1">
        <w:trPr>
          <w:trHeight w:val="246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22</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对国家机关工作人员和教科书审查人员参与或者变相参与教科书编写的处罚</w:t>
            </w:r>
          </w:p>
        </w:tc>
        <w:tc>
          <w:tcPr>
            <w:tcW w:w="117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《中华人民共和国义务教育法》（</w:t>
            </w:r>
            <w:r>
              <w:rPr>
                <w:rFonts w:ascii="方正仿宋_GB2312" w:eastAsia="方正仿宋_GB2312" w:hAnsi="方正仿宋_GB2312" w:cs="方正仿宋_GB2312" w:hint="eastAsia"/>
                <w:color w:val="000000" w:themeColor="text1"/>
                <w:kern w:val="0"/>
                <w:sz w:val="24"/>
                <w:lang/>
              </w:rPr>
              <w:t>1986</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7</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日施行，</w:t>
            </w:r>
            <w:r>
              <w:rPr>
                <w:rFonts w:ascii="方正仿宋_GB2312" w:eastAsia="方正仿宋_GB2312" w:hAnsi="方正仿宋_GB2312" w:cs="方正仿宋_GB2312" w:hint="eastAsia"/>
                <w:color w:val="000000" w:themeColor="text1"/>
                <w:kern w:val="0"/>
                <w:sz w:val="24"/>
                <w:lang/>
              </w:rPr>
              <w:t>2018</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12</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29</w:t>
            </w:r>
            <w:r>
              <w:rPr>
                <w:rFonts w:ascii="方正仿宋_GB2312" w:eastAsia="方正仿宋_GB2312" w:hAnsi="方正仿宋_GB2312" w:cs="方正仿宋_GB2312" w:hint="eastAsia"/>
                <w:color w:val="000000" w:themeColor="text1"/>
                <w:kern w:val="0"/>
                <w:sz w:val="24"/>
                <w:lang/>
              </w:rPr>
              <w:t>日第二次修正）</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第五十六条第三款</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国家机关工作人员和教科书审查人员参与或者变相参与教科书编写的，由县级以上人民政府或者其教育行政部门根据职责权限责令限期改正，依法给予行政处分；有违法所得的，没收违法所得。</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语言文字教材处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2460"/>
          <w:jc w:val="center"/>
        </w:trPr>
        <w:tc>
          <w:tcPr>
            <w:tcW w:w="696" w:type="dxa"/>
            <w:vMerge w:val="restart"/>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23</w:t>
            </w:r>
          </w:p>
        </w:tc>
        <w:tc>
          <w:tcPr>
            <w:tcW w:w="2908" w:type="dxa"/>
            <w:vMerge w:val="restart"/>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对学校及其他教育机构在禁止吸烟场所未按规定设置禁烟标识或违反规定设置吸烟器具的、个人在禁止吸烟的公共场所抽烟等行为的处罚</w:t>
            </w:r>
          </w:p>
        </w:tc>
        <w:tc>
          <w:tcPr>
            <w:tcW w:w="1176" w:type="dxa"/>
            <w:vMerge w:val="restart"/>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vMerge w:val="restart"/>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中华人民共和国未成年人保护法</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第五十九条</w:t>
            </w:r>
            <w:r>
              <w:rPr>
                <w:rFonts w:ascii="方正仿宋_GB2312" w:eastAsia="方正仿宋_GB2312" w:hAnsi="方正仿宋_GB2312" w:cs="方正仿宋_GB2312" w:hint="eastAsia"/>
                <w:color w:val="000000" w:themeColor="text1"/>
                <w:kern w:val="0"/>
                <w:sz w:val="24"/>
                <w:lang/>
              </w:rPr>
              <w:t>第二款</w:t>
            </w:r>
            <w:r>
              <w:rPr>
                <w:rFonts w:ascii="方正仿宋_GB2312" w:eastAsia="方正仿宋_GB2312" w:hAnsi="方正仿宋_GB2312" w:cs="方正仿宋_GB2312" w:hint="eastAsia"/>
                <w:color w:val="000000" w:themeColor="text1"/>
                <w:kern w:val="0"/>
                <w:sz w:val="24"/>
                <w:lang/>
              </w:rPr>
              <w:t xml:space="preserve">　任何人不得在学校、幼儿园和其他未成年人集中活动的公共场所吸烟、饮酒。</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第一百二十四条　违反本法第五十九条第二款规定，在学校、幼儿园和其他未成年人集中活动的公共场所吸烟、饮酒的，</w:t>
            </w:r>
            <w:r>
              <w:rPr>
                <w:rFonts w:ascii="方正仿宋_GB2312" w:eastAsia="方正仿宋_GB2312" w:hAnsi="方正仿宋_GB2312" w:cs="方正仿宋_GB2312" w:hint="eastAsia"/>
                <w:color w:val="000000" w:themeColor="text1"/>
                <w:kern w:val="0"/>
                <w:sz w:val="24"/>
                <w:lang/>
              </w:rPr>
              <w:lastRenderedPageBreak/>
              <w:t>由卫生健康、教育、市场监督管理等部门按照职责分工责令改正，给予警告，可以并处五百元以下罚款；场所管理者未及时制止的，由卫生健康、教育、市场监督管理等部门按照职责分工给予警告，并处一万元以下罚款。</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《四川省未成年人保护条例》</w:t>
            </w:r>
          </w:p>
          <w:p w:rsidR="00BC00F1" w:rsidRDefault="00604E5D">
            <w:pPr>
              <w:widowControl/>
              <w:jc w:val="left"/>
              <w:textAlignment w:val="center"/>
              <w:rPr>
                <w:color w:val="000000" w:themeColor="text1"/>
              </w:rPr>
            </w:pPr>
            <w:r>
              <w:rPr>
                <w:rFonts w:ascii="方正仿宋_GB2312" w:eastAsia="方正仿宋_GB2312" w:hAnsi="方正仿宋_GB2312" w:cs="方正仿宋_GB2312" w:hint="eastAsia"/>
                <w:color w:val="000000" w:themeColor="text1"/>
                <w:kern w:val="0"/>
                <w:sz w:val="24"/>
                <w:lang/>
              </w:rPr>
              <w:t>第五十六条第四款</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任何人不得在学校、幼儿园和其他未成年人集中活动的公共场所吸烟（含电子烟）、饮酒。</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《四川省公共卫生场所管理办法》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第二十一条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相关行政部门按照谁管理、谁负</w:t>
            </w:r>
            <w:r>
              <w:rPr>
                <w:rFonts w:ascii="方正仿宋_GB2312" w:eastAsia="方正仿宋_GB2312" w:hAnsi="方正仿宋_GB2312" w:cs="方正仿宋_GB2312" w:hint="eastAsia"/>
                <w:color w:val="000000" w:themeColor="text1"/>
                <w:kern w:val="0"/>
                <w:sz w:val="24"/>
                <w:lang/>
              </w:rPr>
              <w:t>责的原则，负责下列公共场所控制吸烟的监督管理工作。法律、法规另有规定的从其规定：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一</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教育、人力资源社会保障部门分别对各自管辖学校的控烟工作进行监督管理；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二</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文化部门负责对文化、娱乐场所的控烟</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工作进行监督管理；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三</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交通行政执法机构以及承担机场、铁路、城市轨道交通执法工作的机构按照各自职责，对公共交通工具及其有关公共场所的控烟工作进行监督管理；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四</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食品药品监督部门负责对餐饮业经</w:t>
            </w:r>
            <w:r>
              <w:rPr>
                <w:rFonts w:ascii="方正仿宋_GB2312" w:eastAsia="方正仿宋_GB2312" w:hAnsi="方正仿宋_GB2312" w:cs="方正仿宋_GB2312" w:hint="eastAsia"/>
                <w:color w:val="000000" w:themeColor="text1"/>
                <w:kern w:val="0"/>
                <w:sz w:val="24"/>
                <w:lang/>
              </w:rPr>
              <w:lastRenderedPageBreak/>
              <w:t>营场所的控烟工作进行监督管理；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五</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公安部门负责对网吧等互联网上网服务营业场所的控烟工作进行监督管理；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六</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商务部</w:t>
            </w:r>
            <w:r>
              <w:rPr>
                <w:rFonts w:ascii="方正仿宋_GB2312" w:eastAsia="方正仿宋_GB2312" w:hAnsi="方正仿宋_GB2312" w:cs="方正仿宋_GB2312" w:hint="eastAsia"/>
                <w:color w:val="000000" w:themeColor="text1"/>
                <w:kern w:val="0"/>
                <w:sz w:val="24"/>
                <w:lang/>
              </w:rPr>
              <w:t>门负责对商场、超市等公共场所的控烟工作进行监督管理；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七</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体育部门负责对公共体育场馆的控烟工作进行监督管理；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八</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卫生部门负责对医疗卫生机构以及本办法规定的其他公共场所的控烟工作进行监督管理。指导相关部门开展科学控烟工作。</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第二十三条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下列公共场所禁止吸烟：</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一</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幼儿园、中小学校、青少年宫；</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二</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中小学校以外的其他学校室内区域。</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第三十八条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公共场所违反本办法第二十三条、第二十四条规定，有下列行为之一的，由本办法第二十一条规定的有关部门责令限期改正，给予警告，可并处</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万元以下罚款；逾期不改正者，处</w:t>
            </w: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万元以下罚款：</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一</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本办法第二十三条第一款规定以外的公共场所未设置吸烟区</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室</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二</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禁止吸烟场所未按规定设置禁烟标识或违反规定设置吸烟器具的。</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个人在禁止吸烟场所吸烟的，由本办法第二十一条规定的有关部门责令改正，并处以</w:t>
            </w:r>
            <w:r>
              <w:rPr>
                <w:rFonts w:ascii="方正仿宋_GB2312" w:eastAsia="方正仿宋_GB2312" w:hAnsi="方正仿宋_GB2312" w:cs="方正仿宋_GB2312" w:hint="eastAsia"/>
                <w:color w:val="000000" w:themeColor="text1"/>
                <w:kern w:val="0"/>
                <w:sz w:val="24"/>
                <w:lang/>
              </w:rPr>
              <w:t>50</w:t>
            </w:r>
            <w:r>
              <w:rPr>
                <w:rFonts w:ascii="方正仿宋_GB2312" w:eastAsia="方正仿宋_GB2312" w:hAnsi="方正仿宋_GB2312" w:cs="方正仿宋_GB2312" w:hint="eastAsia"/>
                <w:color w:val="000000" w:themeColor="text1"/>
                <w:kern w:val="0"/>
                <w:sz w:val="24"/>
                <w:lang/>
              </w:rPr>
              <w:t>元以上</w:t>
            </w:r>
            <w:r>
              <w:rPr>
                <w:rFonts w:ascii="方正仿宋_GB2312" w:eastAsia="方正仿宋_GB2312" w:hAnsi="方正仿宋_GB2312" w:cs="方正仿宋_GB2312" w:hint="eastAsia"/>
                <w:color w:val="000000" w:themeColor="text1"/>
                <w:kern w:val="0"/>
                <w:sz w:val="24"/>
                <w:lang/>
              </w:rPr>
              <w:t>200</w:t>
            </w:r>
            <w:r>
              <w:rPr>
                <w:rFonts w:ascii="方正仿宋_GB2312" w:eastAsia="方正仿宋_GB2312" w:hAnsi="方正仿宋_GB2312" w:cs="方正仿宋_GB2312" w:hint="eastAsia"/>
                <w:color w:val="000000" w:themeColor="text1"/>
                <w:kern w:val="0"/>
                <w:sz w:val="24"/>
                <w:lang/>
              </w:rPr>
              <w:t>元以下罚款。</w:t>
            </w:r>
          </w:p>
        </w:tc>
        <w:tc>
          <w:tcPr>
            <w:tcW w:w="1656" w:type="dxa"/>
            <w:vMerge w:val="restart"/>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vMerge w:val="restart"/>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体卫艺处</w:t>
            </w:r>
          </w:p>
        </w:tc>
        <w:tc>
          <w:tcPr>
            <w:tcW w:w="1030" w:type="dxa"/>
            <w:vMerge w:val="restart"/>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567"/>
          <w:jc w:val="center"/>
        </w:trPr>
        <w:tc>
          <w:tcPr>
            <w:tcW w:w="696" w:type="dxa"/>
            <w:vMerge/>
            <w:tcBorders>
              <w:tl2br w:val="nil"/>
              <w:tr2bl w:val="nil"/>
            </w:tcBorders>
            <w:shd w:val="clear" w:color="auto" w:fill="auto"/>
            <w:noWrap/>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2908" w:type="dxa"/>
            <w:vMerge/>
            <w:tcBorders>
              <w:tl2br w:val="nil"/>
              <w:tr2bl w:val="nil"/>
            </w:tcBorders>
            <w:shd w:val="clear" w:color="auto" w:fill="auto"/>
            <w:vAlign w:val="center"/>
          </w:tcPr>
          <w:p w:rsidR="00BC00F1" w:rsidRDefault="00BC00F1">
            <w:pPr>
              <w:widowControl/>
              <w:jc w:val="left"/>
              <w:textAlignment w:val="center"/>
              <w:rPr>
                <w:rFonts w:ascii="方正仿宋_GB2312" w:eastAsia="方正仿宋_GB2312" w:hAnsi="方正仿宋_GB2312" w:cs="方正仿宋_GB2312"/>
                <w:color w:val="000000" w:themeColor="text1"/>
                <w:sz w:val="24"/>
              </w:rPr>
            </w:pPr>
          </w:p>
        </w:tc>
        <w:tc>
          <w:tcPr>
            <w:tcW w:w="1176" w:type="dxa"/>
            <w:vMerge/>
            <w:tcBorders>
              <w:tl2br w:val="nil"/>
              <w:tr2bl w:val="nil"/>
            </w:tcBorders>
            <w:shd w:val="clear" w:color="auto" w:fill="auto"/>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4486" w:type="dxa"/>
            <w:vMerge/>
            <w:tcBorders>
              <w:tl2br w:val="nil"/>
              <w:tr2bl w:val="nil"/>
            </w:tcBorders>
            <w:shd w:val="clear" w:color="auto" w:fill="auto"/>
            <w:vAlign w:val="center"/>
          </w:tcPr>
          <w:p w:rsidR="00BC00F1" w:rsidRDefault="00BC00F1">
            <w:pPr>
              <w:widowControl/>
              <w:jc w:val="left"/>
              <w:textAlignment w:val="center"/>
              <w:rPr>
                <w:rFonts w:ascii="方正仿宋_GB2312" w:eastAsia="方正仿宋_GB2312" w:hAnsi="方正仿宋_GB2312" w:cs="方正仿宋_GB2312"/>
                <w:color w:val="000000" w:themeColor="text1"/>
                <w:sz w:val="24"/>
              </w:rPr>
            </w:pPr>
          </w:p>
        </w:tc>
        <w:tc>
          <w:tcPr>
            <w:tcW w:w="1656" w:type="dxa"/>
            <w:vMerge/>
            <w:tcBorders>
              <w:tl2br w:val="nil"/>
              <w:tr2bl w:val="nil"/>
            </w:tcBorders>
            <w:shd w:val="clear" w:color="auto" w:fill="auto"/>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1917" w:type="dxa"/>
            <w:vMerge/>
            <w:tcBorders>
              <w:tl2br w:val="nil"/>
              <w:tr2bl w:val="nil"/>
            </w:tcBorders>
            <w:shd w:val="clear" w:color="auto" w:fill="auto"/>
            <w:vAlign w:val="center"/>
          </w:tcPr>
          <w:p w:rsidR="00BC00F1" w:rsidRDefault="00BC00F1">
            <w:pPr>
              <w:widowControl/>
              <w:jc w:val="center"/>
              <w:textAlignment w:val="center"/>
              <w:rPr>
                <w:rFonts w:ascii="方正仿宋_GB2312" w:eastAsia="方正仿宋_GB2312" w:hAnsi="方正仿宋_GB2312" w:cs="方正仿宋_GB2312"/>
                <w:color w:val="000000" w:themeColor="text1"/>
                <w:sz w:val="24"/>
              </w:rPr>
            </w:pPr>
          </w:p>
        </w:tc>
        <w:tc>
          <w:tcPr>
            <w:tcW w:w="1030" w:type="dxa"/>
            <w:vMerge/>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422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24</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对受到剥夺政治权利或者故意犯罪受到有期徒刑以上刑事处罚的教师的处罚</w:t>
            </w:r>
          </w:p>
        </w:tc>
        <w:tc>
          <w:tcPr>
            <w:tcW w:w="117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《中华人民共和国教师法》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第十四条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受到剥夺政治权利或者故意犯罪受到有期徒刑以上刑事处罚的，不能取得教师资格；已经取得教师资格的，丧失教师资格。</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《教师资格条例》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第十八条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依照教师法第十四条的规定丧失教师资格的，不能重新取得教师资格，其教师资格证书由县级以上人民政府教育行政部门收缴。</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《教师资格条例</w:t>
            </w:r>
            <w:r>
              <w:rPr>
                <w:rFonts w:ascii="方正仿宋_GB2312" w:eastAsia="方正仿宋_GB2312" w:hAnsi="方正仿宋_GB2312" w:cs="方正仿宋_GB2312" w:hint="eastAsia"/>
                <w:color w:val="000000" w:themeColor="text1"/>
                <w:kern w:val="0"/>
                <w:sz w:val="24"/>
                <w:lang/>
              </w:rPr>
              <w:t>&lt;</w:t>
            </w:r>
            <w:r>
              <w:rPr>
                <w:rFonts w:ascii="方正仿宋_GB2312" w:eastAsia="方正仿宋_GB2312" w:hAnsi="方正仿宋_GB2312" w:cs="方正仿宋_GB2312" w:hint="eastAsia"/>
                <w:color w:val="000000" w:themeColor="text1"/>
                <w:kern w:val="0"/>
                <w:sz w:val="24"/>
                <w:lang/>
              </w:rPr>
              <w:t>实施办法</w:t>
            </w:r>
            <w:r>
              <w:rPr>
                <w:rFonts w:ascii="方正仿宋_GB2312" w:eastAsia="方正仿宋_GB2312" w:hAnsi="方正仿宋_GB2312" w:cs="方正仿宋_GB2312" w:hint="eastAsia"/>
                <w:color w:val="000000" w:themeColor="text1"/>
                <w:kern w:val="0"/>
                <w:sz w:val="24"/>
                <w:lang/>
              </w:rPr>
              <w:t>&gt;</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第二十五条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丧失教师资格者，由其工作单位或者户籍所在地相应的县级以上人民政府教育行政部门按教师资格</w:t>
            </w:r>
            <w:r>
              <w:rPr>
                <w:rFonts w:ascii="方正仿宋_GB2312" w:eastAsia="方正仿宋_GB2312" w:hAnsi="方正仿宋_GB2312" w:cs="方正仿宋_GB2312" w:hint="eastAsia"/>
                <w:color w:val="000000" w:themeColor="text1"/>
                <w:kern w:val="0"/>
                <w:sz w:val="24"/>
                <w:lang/>
              </w:rPr>
              <w:t>认定权限会同原发证机关办理注销手续，收缴证书，归档备案。丧失教师资格者不得重新申请认定教师资格。</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教师工作处</w:t>
            </w:r>
          </w:p>
        </w:tc>
        <w:tc>
          <w:tcPr>
            <w:tcW w:w="1030" w:type="dxa"/>
            <w:tcBorders>
              <w:tl2br w:val="nil"/>
              <w:tr2bl w:val="nil"/>
            </w:tcBorders>
            <w:shd w:val="clear" w:color="auto" w:fill="auto"/>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108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25</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对以欺骗方式取得资格或品行不良侮辱学生影响恶劣的教师的处罚</w:t>
            </w:r>
          </w:p>
        </w:tc>
        <w:tc>
          <w:tcPr>
            <w:tcW w:w="117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《中华人民共和国教师法》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第三十七条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教师有下列情形之一的，由所在学校、其他教育机构或者教育行政部门给予行政处分或者解聘。</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（一）故意不完成教育教学任务给教育教</w:t>
            </w:r>
            <w:r>
              <w:rPr>
                <w:rFonts w:ascii="方正仿宋_GB2312" w:eastAsia="方正仿宋_GB2312" w:hAnsi="方正仿宋_GB2312" w:cs="方正仿宋_GB2312" w:hint="eastAsia"/>
                <w:color w:val="000000" w:themeColor="text1"/>
                <w:kern w:val="0"/>
                <w:sz w:val="24"/>
                <w:lang/>
              </w:rPr>
              <w:lastRenderedPageBreak/>
              <w:t>学工作造成损失的；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（二）体罚学生，经教育不改的；</w:t>
            </w:r>
            <w:r>
              <w:rPr>
                <w:rFonts w:ascii="方正仿宋_GB2312" w:eastAsia="方正仿宋_GB2312" w:hAnsi="方正仿宋_GB2312" w:cs="方正仿宋_GB2312" w:hint="eastAsia"/>
                <w:color w:val="000000" w:themeColor="text1"/>
                <w:kern w:val="0"/>
                <w:sz w:val="24"/>
                <w:lang/>
              </w:rPr>
              <w:br/>
            </w:r>
            <w:r>
              <w:rPr>
                <w:rFonts w:ascii="方正仿宋_GB2312" w:eastAsia="方正仿宋_GB2312" w:hAnsi="方正仿宋_GB2312" w:cs="方正仿宋_GB2312" w:hint="eastAsia"/>
                <w:color w:val="000000" w:themeColor="text1"/>
                <w:kern w:val="0"/>
                <w:sz w:val="24"/>
                <w:lang/>
              </w:rPr>
              <w:t>（三）品行不良、侮辱学生，影响恶劣的。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教师有前款第（二）项、第（三）项所列情形之一，情节严重，构成犯罪的，依法追究刑事责任。</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《教师资格条例》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第十九条：有下列情形之一的，由县级以上人民政府教育行政部门撤销其教师资格：</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（一）弄虚作假、骗取教师资格的；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（二）品行不良、侮辱学生，影响恶劣的。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被撤销教师资格的，自撤销之日起</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年内不得重新申请认定教师资格，其教师资格证书由县级以上人民政府教育行政部门收缴。</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《教师资格条例</w:t>
            </w:r>
            <w:r>
              <w:rPr>
                <w:rFonts w:ascii="方正仿宋_GB2312" w:eastAsia="方正仿宋_GB2312" w:hAnsi="方正仿宋_GB2312" w:cs="方正仿宋_GB2312" w:hint="eastAsia"/>
                <w:color w:val="000000" w:themeColor="text1"/>
                <w:kern w:val="0"/>
                <w:sz w:val="24"/>
                <w:lang/>
              </w:rPr>
              <w:t>&lt;</w:t>
            </w:r>
            <w:r>
              <w:rPr>
                <w:rFonts w:ascii="方正仿宋_GB2312" w:eastAsia="方正仿宋_GB2312" w:hAnsi="方正仿宋_GB2312" w:cs="方正仿宋_GB2312" w:hint="eastAsia"/>
                <w:color w:val="000000" w:themeColor="text1"/>
                <w:kern w:val="0"/>
                <w:sz w:val="24"/>
                <w:lang/>
              </w:rPr>
              <w:t>实施办法</w:t>
            </w:r>
            <w:r>
              <w:rPr>
                <w:rFonts w:ascii="方正仿宋_GB2312" w:eastAsia="方正仿宋_GB2312" w:hAnsi="方正仿宋_GB2312" w:cs="方正仿宋_GB2312" w:hint="eastAsia"/>
                <w:color w:val="000000" w:themeColor="text1"/>
                <w:kern w:val="0"/>
                <w:sz w:val="24"/>
                <w:lang/>
              </w:rPr>
              <w:t>&gt;</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第二十六条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按照《教师资格条例》应当被撤销教师资格者，由县级以上人民政府教育行政部门按教师资格认定权限</w:t>
            </w:r>
            <w:r>
              <w:rPr>
                <w:rFonts w:ascii="方正仿宋_GB2312" w:eastAsia="方正仿宋_GB2312" w:hAnsi="方正仿宋_GB2312" w:cs="方正仿宋_GB2312" w:hint="eastAsia"/>
                <w:color w:val="000000" w:themeColor="text1"/>
                <w:kern w:val="0"/>
                <w:sz w:val="24"/>
                <w:lang/>
              </w:rPr>
              <w:t>会同原发证机关撤销资格，收缴证书，归档备案。被撤销教师资格者自撤销之日起</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年内不得重新取得教师资格。</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《四川省</w:t>
            </w:r>
            <w:r>
              <w:rPr>
                <w:rFonts w:ascii="Hiragino Sans GB" w:eastAsia="Hiragino Sans GB" w:hAnsi="Hiragino Sans GB" w:cs="Hiragino Sans GB" w:hint="eastAsia"/>
                <w:color w:val="000000" w:themeColor="text1"/>
                <w:kern w:val="0"/>
                <w:sz w:val="24"/>
                <w:lang/>
              </w:rPr>
              <w:t>&lt;</w:t>
            </w:r>
            <w:r>
              <w:rPr>
                <w:rFonts w:ascii="方正仿宋_GB2312" w:eastAsia="方正仿宋_GB2312" w:hAnsi="方正仿宋_GB2312" w:cs="方正仿宋_GB2312" w:hint="eastAsia"/>
                <w:color w:val="000000" w:themeColor="text1"/>
                <w:kern w:val="0"/>
                <w:sz w:val="24"/>
                <w:lang/>
              </w:rPr>
              <w:t>中华人民共和国教师法</w:t>
            </w:r>
            <w:r>
              <w:rPr>
                <w:rFonts w:ascii="Hiragino Sans GB" w:eastAsia="Hiragino Sans GB" w:hAnsi="Hiragino Sans GB" w:cs="Hiragino Sans GB" w:hint="eastAsia"/>
                <w:color w:val="000000" w:themeColor="text1"/>
                <w:kern w:val="0"/>
                <w:sz w:val="24"/>
                <w:lang/>
              </w:rPr>
              <w:t>&gt;</w:t>
            </w:r>
            <w:r>
              <w:rPr>
                <w:rFonts w:ascii="方正仿宋_GB2312" w:eastAsia="方正仿宋_GB2312" w:hAnsi="方正仿宋_GB2312" w:cs="方正仿宋_GB2312" w:hint="eastAsia"/>
                <w:color w:val="000000" w:themeColor="text1"/>
                <w:kern w:val="0"/>
                <w:sz w:val="24"/>
                <w:lang/>
              </w:rPr>
              <w:t>实施办法》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第四十三条　教师有下列情形之一的，由所在学校、其他教育机构或者教育行政部门给予行政处分或者解聘：</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（一）故意不完成教育教学任务给教育教学工作造成损失的；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（二）体罚和变相体罚学生，经教育不改的；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（三）品行不良，侮辱学生，影响恶劣的；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（四）向学生或者家长索取财物，经教育不改的；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（五）其他严重不称职的。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教师有前款第（二）项、第（三）</w:t>
            </w:r>
            <w:r>
              <w:rPr>
                <w:rFonts w:ascii="方正仿宋_GB2312" w:eastAsia="方正仿宋_GB2312" w:hAnsi="方正仿宋_GB2312" w:cs="方正仿宋_GB2312" w:hint="eastAsia"/>
                <w:color w:val="000000" w:themeColor="text1"/>
                <w:kern w:val="0"/>
                <w:sz w:val="24"/>
                <w:lang/>
              </w:rPr>
              <w:t>项所列情形之一，情节严重，构成犯罪的，依法追究刑事责任。</w:t>
            </w:r>
          </w:p>
          <w:p w:rsidR="00BC00F1" w:rsidRDefault="00BC00F1">
            <w:pPr>
              <w:rPr>
                <w:color w:val="000000" w:themeColor="text1"/>
              </w:rPr>
            </w:pP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教师工作处</w:t>
            </w:r>
          </w:p>
        </w:tc>
        <w:tc>
          <w:tcPr>
            <w:tcW w:w="1030" w:type="dxa"/>
            <w:tcBorders>
              <w:tl2br w:val="nil"/>
              <w:tr2bl w:val="nil"/>
            </w:tcBorders>
            <w:shd w:val="clear" w:color="auto" w:fill="auto"/>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84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26</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对参加教师资格考试有作弊行为或使用假教师资格证书的处罚</w:t>
            </w:r>
          </w:p>
        </w:tc>
        <w:tc>
          <w:tcPr>
            <w:tcW w:w="1176" w:type="dxa"/>
            <w:tcBorders>
              <w:tl2br w:val="nil"/>
              <w:tr2bl w:val="nil"/>
            </w:tcBorders>
            <w:shd w:val="clear" w:color="auto" w:fill="auto"/>
            <w:noWrap/>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教师资格条例</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第十九条　有下列情形之一的，由县级以上人民政府教育行政部门撤销其教师资格：</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（一）弄虚作假、骗取教师资格的；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（二）品行不良、侮辱学生，影响恶劣的。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被撤销教师资格的，自撤销之日起</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年内不得重新申请认定教师资格，其教师资</w:t>
            </w:r>
            <w:r>
              <w:rPr>
                <w:rFonts w:ascii="方正仿宋_GB2312" w:eastAsia="方正仿宋_GB2312" w:hAnsi="方正仿宋_GB2312" w:cs="方正仿宋_GB2312" w:hint="eastAsia"/>
                <w:color w:val="000000" w:themeColor="text1"/>
                <w:kern w:val="0"/>
                <w:sz w:val="24"/>
                <w:lang/>
              </w:rPr>
              <w:lastRenderedPageBreak/>
              <w:t>格证书由县级以上人民政府教育行政部门收缴。</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第二十条　参加教师资格考试有作弊行为的，其考试成绩作废，</w:t>
            </w: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年内不得再次参加教师资格考试。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《教师资格条例</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实施办法</w:t>
            </w:r>
            <w:r>
              <w:rPr>
                <w:rFonts w:ascii="方正仿宋_GB2312" w:eastAsia="方正仿宋_GB2312" w:hAnsi="方正仿宋_GB2312" w:cs="方正仿宋_GB2312" w:hint="eastAsia"/>
                <w:color w:val="000000" w:themeColor="text1"/>
                <w:kern w:val="0"/>
                <w:sz w:val="24"/>
                <w:lang/>
              </w:rPr>
              <w:t>&gt;</w:t>
            </w:r>
            <w:r>
              <w:rPr>
                <w:rFonts w:ascii="方正仿宋_GB2312" w:eastAsia="方正仿宋_GB2312" w:hAnsi="方正仿宋_GB2312" w:cs="方正仿宋_GB2312" w:hint="eastAsia"/>
                <w:color w:val="000000" w:themeColor="text1"/>
                <w:kern w:val="0"/>
                <w:sz w:val="24"/>
                <w:lang/>
              </w:rPr>
              <w:t>》</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第二十六条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按照《教师资格条例》应当被撤销教师资格者，由县级以上人民政府教育行政部门按教师资格认定权限会同原发证机关撤销资格，收缴证书，归档备案。被撤销教师资格者自撤销之日起</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年内不得重新取得教师资格。</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第二十七条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对使用假资格证书的，一经查实，按弄虚作假、骗取教师资格处理，</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年内不得申请认定教师资格，由教育行政部门没收假证书。对变造、买卖教师资格证书的，依法追究法律责任。</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教师工作处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198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lastRenderedPageBreak/>
              <w:t>27</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对考生参加国家教育考试有违反《中华人民共和国教育法》的作弊行为的处罚</w:t>
            </w:r>
          </w:p>
        </w:tc>
        <w:tc>
          <w:tcPr>
            <w:tcW w:w="1176" w:type="dxa"/>
            <w:tcBorders>
              <w:tl2br w:val="nil"/>
              <w:tr2bl w:val="nil"/>
            </w:tcBorders>
            <w:shd w:val="clear" w:color="auto" w:fill="auto"/>
            <w:noWrap/>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《中华人民共和国教育法》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第七十九条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考生在国家教育考试中有下列行为之一的，由组织考试的教育考试机构工作人员在考试现场采取必要措施予以制止并终止其继续参加考试；组织考试的教育考试机构可以取消其相关考试资格或者考试成绩；情节严重的，由教育行政部门责令停止参加相关国家教育考</w:t>
            </w:r>
            <w:r>
              <w:rPr>
                <w:rFonts w:ascii="方正仿宋_GB2312" w:eastAsia="方正仿宋_GB2312" w:hAnsi="方正仿宋_GB2312" w:cs="方正仿宋_GB2312" w:hint="eastAsia"/>
                <w:color w:val="000000" w:themeColor="text1"/>
                <w:kern w:val="0"/>
                <w:sz w:val="24"/>
                <w:lang/>
              </w:rPr>
              <w:lastRenderedPageBreak/>
              <w:t>试一年以上三年以下；构成违反治安管理行为的，由公安机关依法给予治安管理处罚；构成犯罪的，依法追究刑事责任：</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（一）非法获取考试试题或者答案的；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（二）携带或者使用考试作弊器材、资料的；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（三）抄袭他人答案的；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（四）让他人代替自己参加考试的；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（五）其他以不正当手段获得考试成绩的作弊行为。</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《教师资格条例》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第二十条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参加教师资格考试有作弊行为的，其考试成绩作废，</w:t>
            </w: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年内不得再次参加教师资格考试。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《国家教育考试违规处理办法》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第九条　考生有第五条所列考试违纪行为之一的，取消该科目的考试成绩。</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考生有第六条、第七条所列考试作弊行为之一的，其所报名参加考试的各阶段、各科成绩无效；参加高等教育自学考试的，当次考试成绩各科成绩无效。</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有下</w:t>
            </w:r>
            <w:r>
              <w:rPr>
                <w:rFonts w:ascii="方正仿宋_GB2312" w:eastAsia="方正仿宋_GB2312" w:hAnsi="方正仿宋_GB2312" w:cs="方正仿宋_GB2312" w:hint="eastAsia"/>
                <w:color w:val="000000" w:themeColor="text1"/>
                <w:kern w:val="0"/>
                <w:sz w:val="24"/>
                <w:lang/>
              </w:rPr>
              <w:t>列情形之一的，可以视情节轻重，同时给予暂停参加该项考试</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年的处理；情节特别严重的，可以同时给予暂停参加各种国家教育考试</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年的处</w:t>
            </w:r>
            <w:r>
              <w:rPr>
                <w:rFonts w:ascii="方正仿宋_GB2312" w:eastAsia="方正仿宋_GB2312" w:hAnsi="方正仿宋_GB2312" w:cs="方正仿宋_GB2312" w:hint="eastAsia"/>
                <w:color w:val="000000" w:themeColor="text1"/>
                <w:kern w:val="0"/>
                <w:sz w:val="24"/>
                <w:lang/>
              </w:rPr>
              <w:lastRenderedPageBreak/>
              <w:t>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（一）组织团伙作弊的；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（二）向考场外发送、传递试题信息的；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（三）使用相关设备接收信息实施作弊的；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（四）伪造、变造身份证、准考证及其他证明材料，由他人代替或者代替考生参加考试的。</w:t>
            </w:r>
          </w:p>
          <w:p w:rsidR="00BC00F1" w:rsidRDefault="00604E5D">
            <w:pPr>
              <w:widowControl/>
              <w:jc w:val="left"/>
              <w:textAlignment w:val="center"/>
              <w:rPr>
                <w:color w:val="000000" w:themeColor="text1"/>
              </w:rPr>
            </w:pPr>
            <w:r>
              <w:rPr>
                <w:rFonts w:ascii="方正仿宋_GB2312" w:eastAsia="方正仿宋_GB2312" w:hAnsi="方正仿宋_GB2312" w:cs="方正仿宋_GB2312" w:hint="eastAsia"/>
                <w:color w:val="000000" w:themeColor="text1"/>
                <w:kern w:val="0"/>
                <w:sz w:val="24"/>
                <w:lang/>
              </w:rPr>
              <w:t xml:space="preserve">　　参加高等教育自学考试的考生有前款严重作弊行为的，也可以给予延迟毕业时间</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至</w:t>
            </w: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年的处理，延迟期间考试成绩无效。</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法规综改处、省考试院</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198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28</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县级以上地方人民政府对本行政区域内所管辖的各级各类学校和其他教育机构教育教学实施督导、检查</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行政检查</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《教育督导条例》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第二条（二）县级以上地方人民政府对本行政区域内的学校和其他教育机构（以下统称学校）教育教学工作的督导</w:t>
            </w:r>
            <w:r>
              <w:rPr>
                <w:rFonts w:ascii="方正仿宋_GB2312" w:eastAsia="方正仿宋_GB2312" w:hAnsi="方正仿宋_GB2312" w:cs="方正仿宋_GB2312" w:hint="eastAsia"/>
                <w:color w:val="000000" w:themeColor="text1"/>
                <w:kern w:val="0"/>
                <w:sz w:val="24"/>
                <w:lang/>
              </w:rPr>
              <w:br/>
              <w:t>2.</w:t>
            </w:r>
            <w:r>
              <w:rPr>
                <w:rFonts w:ascii="方正仿宋_GB2312" w:eastAsia="方正仿宋_GB2312" w:hAnsi="方正仿宋_GB2312" w:cs="方正仿宋_GB2312" w:hint="eastAsia"/>
                <w:color w:val="000000" w:themeColor="text1"/>
                <w:kern w:val="0"/>
                <w:sz w:val="24"/>
                <w:lang/>
              </w:rPr>
              <w:t>《四川省教育督导条例》</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第三条（二）县级以上地方人民政府对本行政区域内所管辖的各级各类学校和其他教育机构（以下统称学校）教育教学实施督导</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督导审计处</w:t>
            </w:r>
          </w:p>
        </w:tc>
        <w:tc>
          <w:tcPr>
            <w:tcW w:w="1030" w:type="dxa"/>
            <w:tcBorders>
              <w:tl2br w:val="nil"/>
              <w:tr2bl w:val="nil"/>
            </w:tcBorders>
            <w:shd w:val="clear" w:color="auto" w:fill="auto"/>
            <w:noWrap/>
            <w:vAlign w:val="center"/>
          </w:tcPr>
          <w:p w:rsidR="00BC00F1" w:rsidRDefault="00BC00F1">
            <w:pPr>
              <w:jc w:val="center"/>
              <w:rPr>
                <w:rFonts w:ascii="方正仿宋_GB2312" w:eastAsia="方正仿宋_GB2312" w:hAnsi="方正仿宋_GB2312" w:cs="方正仿宋_GB2312"/>
                <w:color w:val="000000" w:themeColor="text1"/>
                <w:sz w:val="24"/>
              </w:rPr>
            </w:pPr>
          </w:p>
        </w:tc>
      </w:tr>
      <w:tr w:rsidR="00BC00F1">
        <w:trPr>
          <w:trHeight w:val="62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29</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县级以上地方人民政府对本级人民政府有关部门和下级人民政府依法履行教</w:t>
            </w:r>
            <w:r>
              <w:rPr>
                <w:rFonts w:ascii="方正仿宋_GB2312" w:eastAsia="方正仿宋_GB2312" w:hAnsi="方正仿宋_GB2312" w:cs="方正仿宋_GB2312" w:hint="eastAsia"/>
                <w:color w:val="000000" w:themeColor="text1"/>
                <w:kern w:val="0"/>
                <w:sz w:val="24"/>
                <w:lang/>
              </w:rPr>
              <w:lastRenderedPageBreak/>
              <w:t>育职责实施督导、检查</w:t>
            </w:r>
          </w:p>
        </w:tc>
        <w:tc>
          <w:tcPr>
            <w:tcW w:w="1176" w:type="dxa"/>
            <w:tcBorders>
              <w:tl2br w:val="nil"/>
              <w:tr2bl w:val="nil"/>
            </w:tcBorders>
            <w:shd w:val="clear" w:color="auto" w:fill="auto"/>
            <w:noWrap/>
            <w:vAlign w:val="center"/>
          </w:tcPr>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行政检查</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《教育督导条例》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第二条（一）县级以上人民政府对下级人民政府落实教育法律、法规、规章和国家</w:t>
            </w:r>
            <w:r>
              <w:rPr>
                <w:rFonts w:ascii="方正仿宋_GB2312" w:eastAsia="方正仿宋_GB2312" w:hAnsi="方正仿宋_GB2312" w:cs="方正仿宋_GB2312" w:hint="eastAsia"/>
                <w:color w:val="000000" w:themeColor="text1"/>
                <w:kern w:val="0"/>
                <w:sz w:val="24"/>
                <w:lang/>
              </w:rPr>
              <w:lastRenderedPageBreak/>
              <w:t>教育方针、政策的督导；</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《四川省教育督导条例》</w:t>
            </w:r>
          </w:p>
          <w:p w:rsidR="00BC00F1" w:rsidRDefault="00604E5D">
            <w:pPr>
              <w:widowControl/>
              <w:jc w:val="left"/>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第三条（一）县级以上地方人民政府对本级人民政府有关部门和下级人民政府依法履行教育职责实施督导。</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lastRenderedPageBreak/>
              <w:t>四川省教育厅</w:t>
            </w:r>
            <w:r>
              <w:rPr>
                <w:rFonts w:ascii="方正仿宋_GB2312" w:eastAsia="方正仿宋_GB2312" w:hAnsi="方正仿宋_GB2312" w:cs="方正仿宋_GB2312" w:hint="eastAsia"/>
                <w:color w:val="000000" w:themeColor="text1"/>
                <w:kern w:val="0"/>
                <w:sz w:val="24"/>
                <w:lang/>
              </w:rPr>
              <w:t xml:space="preserve"> </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kern w:val="0"/>
                <w:sz w:val="24"/>
                <w:lang/>
              </w:rPr>
              <w:t>督导审计处</w:t>
            </w:r>
          </w:p>
        </w:tc>
        <w:tc>
          <w:tcPr>
            <w:tcW w:w="1030" w:type="dxa"/>
            <w:tcBorders>
              <w:tl2br w:val="nil"/>
              <w:tr2bl w:val="nil"/>
            </w:tcBorders>
            <w:shd w:val="clear" w:color="auto" w:fill="auto"/>
            <w:noWrap/>
            <w:vAlign w:val="center"/>
          </w:tcPr>
          <w:p w:rsidR="00BC00F1" w:rsidRDefault="00604E5D">
            <w:pPr>
              <w:jc w:val="center"/>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新增</w:t>
            </w:r>
          </w:p>
        </w:tc>
      </w:tr>
      <w:tr w:rsidR="00BC00F1">
        <w:trPr>
          <w:trHeight w:val="198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30</w:t>
            </w:r>
          </w:p>
        </w:tc>
        <w:tc>
          <w:tcPr>
            <w:tcW w:w="2908"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职业学校教育教学质量低下或管理混乱的处罚</w:t>
            </w:r>
          </w:p>
        </w:tc>
        <w:tc>
          <w:tcPr>
            <w:tcW w:w="1176" w:type="dxa"/>
            <w:tcBorders>
              <w:tl2br w:val="nil"/>
              <w:tr2bl w:val="nil"/>
            </w:tcBorders>
            <w:shd w:val="clear" w:color="auto" w:fill="auto"/>
            <w:noWrap/>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color w:val="000000" w:themeColor="text1"/>
                <w:kern w:val="0"/>
                <w:sz w:val="24"/>
                <w:lang/>
              </w:rPr>
              <w:t>《中华人民共和国职业教育法》</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2022</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20</w:t>
            </w:r>
            <w:r>
              <w:rPr>
                <w:rFonts w:ascii="方正仿宋_GB2312" w:eastAsia="方正仿宋_GB2312" w:hAnsi="方正仿宋_GB2312" w:cs="方正仿宋_GB2312" w:hint="eastAsia"/>
                <w:color w:val="000000" w:themeColor="text1"/>
                <w:kern w:val="0"/>
                <w:sz w:val="24"/>
                <w:lang/>
              </w:rPr>
              <w:t>日，第十三届全国人民代表大会常务委员会第三十四次会议通过修订，自</w:t>
            </w:r>
            <w:r>
              <w:rPr>
                <w:rFonts w:ascii="方正仿宋_GB2312" w:eastAsia="方正仿宋_GB2312" w:hAnsi="方正仿宋_GB2312" w:cs="方正仿宋_GB2312" w:hint="eastAsia"/>
                <w:color w:val="000000" w:themeColor="text1"/>
                <w:kern w:val="0"/>
                <w:sz w:val="24"/>
                <w:lang/>
              </w:rPr>
              <w:t>2022</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日起施行）：</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第六十五条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职业学校教育教学质量低下或者管理混乱，造成严重后果的，责令暂停招生、限期整顿；逾期不整顿或者经整顿仍达不到要求的，吊销办学许可证或者责令停止办学。</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color w:val="000000" w:themeColor="text1"/>
                <w:kern w:val="0"/>
                <w:sz w:val="24"/>
                <w:lang/>
              </w:rPr>
              <w:t>四川省职业教育条例</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2024</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日，四川省第十四届人民代表大会常务委员会第十一次会议通过，自</w:t>
            </w:r>
            <w:r>
              <w:rPr>
                <w:rFonts w:ascii="方正仿宋_GB2312" w:eastAsia="方正仿宋_GB2312" w:hAnsi="方正仿宋_GB2312" w:cs="方正仿宋_GB2312" w:hint="eastAsia"/>
                <w:color w:val="000000" w:themeColor="text1"/>
                <w:kern w:val="0"/>
                <w:sz w:val="24"/>
                <w:lang/>
              </w:rPr>
              <w:t>2024</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日起施行）</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第七十二条</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hint="eastAsia"/>
                <w:color w:val="000000" w:themeColor="text1"/>
                <w:kern w:val="0"/>
                <w:sz w:val="24"/>
                <w:lang/>
              </w:rPr>
              <w:t>职业学校、职业培训机构在职业教育活动中违反本条例规定的，由教育行政部门、人力资源社会保障行政部门或者其他有关部门按照管理权限责令改正；教育教学质量低下或者管理混乱，造成严重后果的，责令暂停招生、限期整顿；逾期不整顿或者</w:t>
            </w:r>
            <w:r>
              <w:rPr>
                <w:rFonts w:ascii="方正仿宋_GB2312" w:eastAsia="方正仿宋_GB2312" w:hAnsi="方正仿宋_GB2312" w:cs="方正仿宋_GB2312" w:hint="eastAsia"/>
                <w:color w:val="000000" w:themeColor="text1"/>
                <w:kern w:val="0"/>
                <w:sz w:val="24"/>
                <w:lang/>
              </w:rPr>
              <w:t>经整顿仍达不到要求的，</w:t>
            </w:r>
            <w:r>
              <w:rPr>
                <w:rFonts w:ascii="方正仿宋_GB2312" w:eastAsia="方正仿宋_GB2312" w:hAnsi="方正仿宋_GB2312" w:cs="方正仿宋_GB2312" w:hint="eastAsia"/>
                <w:color w:val="000000" w:themeColor="text1"/>
                <w:kern w:val="0"/>
                <w:sz w:val="24"/>
                <w:lang/>
              </w:rPr>
              <w:lastRenderedPageBreak/>
              <w:t>吊销办学许可证或者责令停止办学。</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w:t>
            </w:r>
            <w:r>
              <w:rPr>
                <w:rFonts w:ascii="方正仿宋_GB2312" w:eastAsia="方正仿宋_GB2312" w:hAnsi="方正仿宋_GB2312" w:cs="方正仿宋_GB2312" w:hint="eastAsia"/>
                <w:color w:val="000000" w:themeColor="text1"/>
                <w:kern w:val="0"/>
                <w:sz w:val="24"/>
                <w:lang/>
              </w:rPr>
              <w:t>《中华人民共和国民办教育促进法》</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第六十二条　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（一）擅自分立、合并民办学校的；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（二）擅自改变民办学校名称、层次、类别和举办者的；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（三）发布虚假招生简章或者广告，骗取钱财的；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（四）非法颁发或者</w:t>
            </w:r>
            <w:r>
              <w:rPr>
                <w:rFonts w:ascii="方正仿宋_GB2312" w:eastAsia="方正仿宋_GB2312" w:hAnsi="方正仿宋_GB2312" w:cs="方正仿宋_GB2312" w:hint="eastAsia"/>
                <w:color w:val="000000" w:themeColor="text1"/>
                <w:kern w:val="0"/>
                <w:sz w:val="24"/>
                <w:lang/>
              </w:rPr>
              <w:t>伪造学历证书、结业证书、培训证书、职业资格证书的；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（五）管理混乱严重影响教育教学，产生恶劣社会影响的；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（六）提交虚假证明文件或者采取其他欺诈手段隐瞒重要事实骗取办学许可证的；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（七）伪造、变造、买卖、出租、出借办学许可证的；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 xml:space="preserve">　　（八）恶意终止办学、抽逃资金或者</w:t>
            </w:r>
            <w:r>
              <w:rPr>
                <w:rFonts w:ascii="方正仿宋_GB2312" w:eastAsia="方正仿宋_GB2312" w:hAnsi="方正仿宋_GB2312" w:cs="方正仿宋_GB2312" w:hint="eastAsia"/>
                <w:color w:val="000000" w:themeColor="text1"/>
                <w:kern w:val="0"/>
                <w:sz w:val="24"/>
                <w:lang/>
              </w:rPr>
              <w:lastRenderedPageBreak/>
              <w:t>挪用办学经费的。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《中华人民共和国民办教育促进法实施条例》</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第六十三条　民办学校有下列情形之一的，依照民办教育促进法第六十二条规定给予处罚：</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（一）违背国家教育方针，偏离社会主义办学方向，或者未保障学校党组织履行职责的；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（二）违反法律、行政法规和国家有关规定开展教育教学活动的；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（三）理事会、董事会或者其他形式决策机构未依法履行职责的；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（四）教学条件明显不能满足教学要求、教育教学质量低下，未及时采取措施的；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（五）校舍、其他教育教学设施设备存在重大安全隐患，未及时采取措施的；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（六）侵犯受教育者的合法权益，产生恶劣社会影响的；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（七）违反国家规定聘任、解聘教师，或者未依法保障教职工待遇的；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（八）违反规定招生，或者在招生过程中弄虚作假的；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（九）超出办学许可范围，擅自改变</w:t>
            </w:r>
            <w:r>
              <w:rPr>
                <w:rFonts w:ascii="方正仿宋_GB2312" w:eastAsia="方正仿宋_GB2312" w:hAnsi="方正仿宋_GB2312" w:cs="方正仿宋_GB2312"/>
                <w:color w:val="000000" w:themeColor="text1"/>
                <w:kern w:val="0"/>
                <w:sz w:val="24"/>
                <w:lang/>
              </w:rPr>
              <w:lastRenderedPageBreak/>
              <w:t>办学地址或者设立分</w:t>
            </w:r>
            <w:r>
              <w:rPr>
                <w:rFonts w:ascii="方正仿宋_GB2312" w:eastAsia="方正仿宋_GB2312" w:hAnsi="方正仿宋_GB2312" w:cs="方正仿宋_GB2312"/>
                <w:color w:val="000000" w:themeColor="text1"/>
                <w:kern w:val="0"/>
                <w:sz w:val="24"/>
                <w:lang/>
              </w:rPr>
              <w:t>校的；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（十）未依法履行公示办学条件和教育质量有关材料、财务状况等信息披露义务，或者公示的材料不真实的；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（十一）未按照国家统一的会计制度进行会计核算、编制财务会计报告，财务、资产管理混乱，或者违反法律、法规增加收费项目、提高收费标准的；</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 xml:space="preserve">　　（十二）有其他管理混乱严重影响教育教学的行为的。</w:t>
            </w:r>
          </w:p>
          <w:p w:rsidR="00BC00F1" w:rsidRDefault="00604E5D">
            <w:pPr>
              <w:widowControl/>
              <w:jc w:val="left"/>
              <w:textAlignment w:val="center"/>
              <w:rPr>
                <w:color w:val="000000" w:themeColor="text1"/>
              </w:rPr>
            </w:pPr>
            <w:r>
              <w:rPr>
                <w:rFonts w:ascii="方正仿宋_GB2312" w:eastAsia="方正仿宋_GB2312" w:hAnsi="方正仿宋_GB2312" w:cs="方正仿宋_GB2312"/>
                <w:color w:val="000000" w:themeColor="text1"/>
                <w:kern w:val="0"/>
                <w:sz w:val="24"/>
                <w:lang/>
              </w:rPr>
              <w:t xml:space="preserve">　　法律、行政法规对前款规定情形的处罚另有规定的，从其规定。</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职教处</w:t>
            </w:r>
          </w:p>
        </w:tc>
        <w:tc>
          <w:tcPr>
            <w:tcW w:w="1030"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新增</w:t>
            </w:r>
          </w:p>
        </w:tc>
      </w:tr>
      <w:tr w:rsidR="00BC00F1">
        <w:trPr>
          <w:trHeight w:val="198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31</w:t>
            </w:r>
          </w:p>
        </w:tc>
        <w:tc>
          <w:tcPr>
            <w:tcW w:w="2908"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对职业学校违反《</w:t>
            </w:r>
            <w:r>
              <w:rPr>
                <w:rFonts w:ascii="方正仿宋_GB2312" w:eastAsia="方正仿宋_GB2312" w:hAnsi="方正仿宋_GB2312" w:cs="方正仿宋_GB2312"/>
                <w:color w:val="000000" w:themeColor="text1"/>
                <w:kern w:val="0"/>
                <w:sz w:val="24"/>
                <w:lang/>
              </w:rPr>
              <w:t>职业教育法》</w:t>
            </w:r>
            <w:r>
              <w:rPr>
                <w:rFonts w:ascii="方正仿宋_GB2312" w:eastAsia="方正仿宋_GB2312" w:hAnsi="方正仿宋_GB2312" w:cs="方正仿宋_GB2312" w:hint="eastAsia"/>
                <w:color w:val="000000" w:themeColor="text1"/>
                <w:kern w:val="0"/>
                <w:sz w:val="24"/>
                <w:lang/>
              </w:rPr>
              <w:t>规定，组织学生实习的处罚</w:t>
            </w:r>
          </w:p>
        </w:tc>
        <w:tc>
          <w:tcPr>
            <w:tcW w:w="117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《中华人民共和国职业教育法》</w:t>
            </w:r>
            <w:r>
              <w:rPr>
                <w:rFonts w:ascii="方正仿宋_GB2312" w:eastAsia="方正仿宋_GB2312" w:hAnsi="方正仿宋_GB2312" w:cs="方正仿宋_GB2312" w:hint="eastAsia"/>
                <w:color w:val="000000" w:themeColor="text1"/>
                <w:kern w:val="0"/>
                <w:sz w:val="24"/>
                <w:lang/>
              </w:rPr>
              <w:t>（</w:t>
            </w:r>
            <w:r>
              <w:rPr>
                <w:rFonts w:ascii="方正仿宋_GB2312" w:eastAsia="方正仿宋_GB2312" w:hAnsi="方正仿宋_GB2312" w:cs="方正仿宋_GB2312" w:hint="eastAsia"/>
                <w:color w:val="000000" w:themeColor="text1"/>
                <w:kern w:val="0"/>
                <w:sz w:val="24"/>
                <w:lang/>
              </w:rPr>
              <w:t>2022</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4</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20</w:t>
            </w:r>
            <w:r>
              <w:rPr>
                <w:rFonts w:ascii="方正仿宋_GB2312" w:eastAsia="方正仿宋_GB2312" w:hAnsi="方正仿宋_GB2312" w:cs="方正仿宋_GB2312" w:hint="eastAsia"/>
                <w:color w:val="000000" w:themeColor="text1"/>
                <w:kern w:val="0"/>
                <w:sz w:val="24"/>
                <w:lang/>
              </w:rPr>
              <w:t>日，第十三届全国人民代表大会常务委员会第三十四次会议通过修订，自</w:t>
            </w:r>
            <w:r>
              <w:rPr>
                <w:rFonts w:ascii="方正仿宋_GB2312" w:eastAsia="方正仿宋_GB2312" w:hAnsi="方正仿宋_GB2312" w:cs="方正仿宋_GB2312" w:hint="eastAsia"/>
                <w:color w:val="000000" w:themeColor="text1"/>
                <w:kern w:val="0"/>
                <w:sz w:val="24"/>
                <w:lang/>
              </w:rPr>
              <w:t>2022</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日起施行）：</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color w:val="000000" w:themeColor="text1"/>
                <w:kern w:val="0"/>
                <w:sz w:val="24"/>
                <w:lang/>
              </w:rPr>
              <w:t>第六十六条</w:t>
            </w:r>
            <w:r>
              <w:rPr>
                <w:rFonts w:ascii="方正仿宋_GB2312" w:eastAsia="方正仿宋_GB2312" w:hAnsi="方正仿宋_GB2312" w:cs="方正仿宋_GB2312" w:hint="eastAsia"/>
                <w:color w:val="000000" w:themeColor="text1"/>
                <w:kern w:val="0"/>
                <w:sz w:val="24"/>
                <w:lang/>
              </w:rPr>
              <w:t>第二款</w:t>
            </w:r>
            <w:r>
              <w:rPr>
                <w:rFonts w:ascii="方正仿宋_GB2312" w:eastAsia="方正仿宋_GB2312" w:hAnsi="方正仿宋_GB2312" w:cs="方正仿宋_GB2312" w:hint="eastAsia"/>
                <w:color w:val="000000" w:themeColor="text1"/>
                <w:kern w:val="0"/>
                <w:sz w:val="24"/>
                <w:lang/>
              </w:rPr>
              <w:t xml:space="preserve"> </w:t>
            </w:r>
            <w:r>
              <w:rPr>
                <w:rFonts w:ascii="方正仿宋_GB2312" w:eastAsia="方正仿宋_GB2312" w:hAnsi="方正仿宋_GB2312" w:cs="方正仿宋_GB2312"/>
                <w:color w:val="000000" w:themeColor="text1"/>
                <w:kern w:val="0"/>
                <w:sz w:val="24"/>
                <w:lang/>
              </w:rPr>
              <w:t>职业学校、职业培训机构违反本法规定，通过人力资源服务机构、劳务派遣单位或者非法从事人力资源服务、劳务派遣业务的单位或个人组织、安排、管理学生实习实训的，由教育行政部门、人力资源社会保障行政部门或者其他有关部门责令改正，没收违法所得，并处违法所得一倍以上五倍以下的罚款；违法所得不足一万元的，按一万元计算。</w:t>
            </w:r>
          </w:p>
        </w:tc>
        <w:tc>
          <w:tcPr>
            <w:tcW w:w="1656"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职教处</w:t>
            </w:r>
          </w:p>
        </w:tc>
        <w:tc>
          <w:tcPr>
            <w:tcW w:w="1030"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新增</w:t>
            </w:r>
          </w:p>
        </w:tc>
      </w:tr>
      <w:tr w:rsidR="00BC00F1">
        <w:trPr>
          <w:trHeight w:val="119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lastRenderedPageBreak/>
              <w:t>32</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对非法举办国家教育考试的处罚</w:t>
            </w:r>
          </w:p>
        </w:tc>
        <w:tc>
          <w:tcPr>
            <w:tcW w:w="1176" w:type="dxa"/>
            <w:tcBorders>
              <w:tl2br w:val="nil"/>
              <w:tr2bl w:val="nil"/>
            </w:tcBorders>
            <w:shd w:val="clear" w:color="auto" w:fill="auto"/>
            <w:noWrap/>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无依据</w:t>
            </w:r>
          </w:p>
        </w:tc>
        <w:tc>
          <w:tcPr>
            <w:tcW w:w="165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省教育考试院</w:t>
            </w:r>
          </w:p>
        </w:tc>
        <w:tc>
          <w:tcPr>
            <w:tcW w:w="1030" w:type="dxa"/>
            <w:tcBorders>
              <w:tl2br w:val="nil"/>
              <w:tr2bl w:val="nil"/>
            </w:tcBorders>
            <w:shd w:val="clear" w:color="auto" w:fill="auto"/>
            <w:noWrap/>
            <w:vAlign w:val="center"/>
          </w:tcPr>
          <w:p w:rsidR="00BC00F1" w:rsidRDefault="00604E5D">
            <w:pPr>
              <w:jc w:val="left"/>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拟取消</w:t>
            </w:r>
          </w:p>
        </w:tc>
      </w:tr>
      <w:tr w:rsidR="00BC00F1">
        <w:trPr>
          <w:trHeight w:val="1980"/>
          <w:jc w:val="center"/>
        </w:trPr>
        <w:tc>
          <w:tcPr>
            <w:tcW w:w="696" w:type="dxa"/>
            <w:tcBorders>
              <w:tl2br w:val="nil"/>
              <w:tr2bl w:val="nil"/>
            </w:tcBorders>
            <w:shd w:val="clear" w:color="auto" w:fill="auto"/>
            <w:noWrap/>
            <w:vAlign w:val="center"/>
          </w:tcPr>
          <w:p w:rsidR="00BC00F1" w:rsidRDefault="00604E5D">
            <w:pPr>
              <w:widowControl/>
              <w:jc w:val="center"/>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33</w:t>
            </w:r>
          </w:p>
        </w:tc>
        <w:tc>
          <w:tcPr>
            <w:tcW w:w="2908"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对中等职业技术学校经检查评估不符合要求的处罚</w:t>
            </w:r>
          </w:p>
        </w:tc>
        <w:tc>
          <w:tcPr>
            <w:tcW w:w="1176" w:type="dxa"/>
            <w:tcBorders>
              <w:tl2br w:val="nil"/>
              <w:tr2bl w:val="nil"/>
            </w:tcBorders>
            <w:shd w:val="clear" w:color="auto" w:fill="auto"/>
            <w:noWrap/>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行政处罚</w:t>
            </w:r>
          </w:p>
        </w:tc>
        <w:tc>
          <w:tcPr>
            <w:tcW w:w="448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原执法依据为：《四川省中等职业技术教育暂行条例》第四十条　中等职业技术学校经检查评估不符合要求的，教育部门或劳动部门应视情况给予限期充实、整顿、停止招生直至停办的处理。</w:t>
            </w:r>
          </w:p>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2024</w:t>
            </w:r>
            <w:r>
              <w:rPr>
                <w:rFonts w:ascii="方正仿宋_GB2312" w:eastAsia="方正仿宋_GB2312" w:hAnsi="方正仿宋_GB2312" w:cs="方正仿宋_GB2312" w:hint="eastAsia"/>
                <w:color w:val="000000" w:themeColor="text1"/>
                <w:kern w:val="0"/>
                <w:sz w:val="24"/>
                <w:lang/>
              </w:rPr>
              <w:t>年</w:t>
            </w:r>
            <w:r>
              <w:rPr>
                <w:rFonts w:ascii="方正仿宋_GB2312" w:eastAsia="方正仿宋_GB2312" w:hAnsi="方正仿宋_GB2312" w:cs="方正仿宋_GB2312" w:hint="eastAsia"/>
                <w:color w:val="000000" w:themeColor="text1"/>
                <w:kern w:val="0"/>
                <w:sz w:val="24"/>
                <w:lang/>
              </w:rPr>
              <w:t>5</w:t>
            </w:r>
            <w:r>
              <w:rPr>
                <w:rFonts w:ascii="方正仿宋_GB2312" w:eastAsia="方正仿宋_GB2312" w:hAnsi="方正仿宋_GB2312" w:cs="方正仿宋_GB2312" w:hint="eastAsia"/>
                <w:color w:val="000000" w:themeColor="text1"/>
                <w:kern w:val="0"/>
                <w:sz w:val="24"/>
                <w:lang/>
              </w:rPr>
              <w:t>月</w:t>
            </w:r>
            <w:r>
              <w:rPr>
                <w:rFonts w:ascii="方正仿宋_GB2312" w:eastAsia="方正仿宋_GB2312" w:hAnsi="方正仿宋_GB2312" w:cs="方正仿宋_GB2312" w:hint="eastAsia"/>
                <w:color w:val="000000" w:themeColor="text1"/>
                <w:kern w:val="0"/>
                <w:sz w:val="24"/>
                <w:lang/>
              </w:rPr>
              <w:t>1</w:t>
            </w:r>
            <w:r>
              <w:rPr>
                <w:rFonts w:ascii="方正仿宋_GB2312" w:eastAsia="方正仿宋_GB2312" w:hAnsi="方正仿宋_GB2312" w:cs="方正仿宋_GB2312" w:hint="eastAsia"/>
                <w:color w:val="000000" w:themeColor="text1"/>
                <w:kern w:val="0"/>
                <w:sz w:val="24"/>
                <w:lang/>
              </w:rPr>
              <w:t>日，《四川省职业教育条例》施行，《四川省中等职业技术教育暂行条例》同时废止。</w:t>
            </w:r>
          </w:p>
        </w:tc>
        <w:tc>
          <w:tcPr>
            <w:tcW w:w="1656"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四川省教育厅</w:t>
            </w:r>
          </w:p>
        </w:tc>
        <w:tc>
          <w:tcPr>
            <w:tcW w:w="1917" w:type="dxa"/>
            <w:tcBorders>
              <w:tl2br w:val="nil"/>
              <w:tr2bl w:val="nil"/>
            </w:tcBorders>
            <w:shd w:val="clear" w:color="auto" w:fill="auto"/>
            <w:vAlign w:val="center"/>
          </w:tcPr>
          <w:p w:rsidR="00BC00F1" w:rsidRDefault="00604E5D">
            <w:pPr>
              <w:widowControl/>
              <w:jc w:val="left"/>
              <w:textAlignment w:val="center"/>
              <w:rPr>
                <w:rFonts w:ascii="方正仿宋_GB2312" w:eastAsia="方正仿宋_GB2312" w:hAnsi="方正仿宋_GB2312" w:cs="方正仿宋_GB2312"/>
                <w:color w:val="000000" w:themeColor="text1"/>
                <w:kern w:val="0"/>
                <w:sz w:val="24"/>
                <w:lang/>
              </w:rPr>
            </w:pPr>
            <w:r>
              <w:rPr>
                <w:rFonts w:ascii="方正仿宋_GB2312" w:eastAsia="方正仿宋_GB2312" w:hAnsi="方正仿宋_GB2312" w:cs="方正仿宋_GB2312" w:hint="eastAsia"/>
                <w:color w:val="000000" w:themeColor="text1"/>
                <w:kern w:val="0"/>
                <w:sz w:val="24"/>
                <w:lang/>
              </w:rPr>
              <w:t>职教处</w:t>
            </w:r>
          </w:p>
        </w:tc>
        <w:tc>
          <w:tcPr>
            <w:tcW w:w="1030" w:type="dxa"/>
            <w:tcBorders>
              <w:tl2br w:val="nil"/>
              <w:tr2bl w:val="nil"/>
            </w:tcBorders>
            <w:shd w:val="clear" w:color="auto" w:fill="auto"/>
            <w:noWrap/>
            <w:vAlign w:val="center"/>
          </w:tcPr>
          <w:p w:rsidR="00BC00F1" w:rsidRDefault="00604E5D">
            <w:pPr>
              <w:jc w:val="left"/>
              <w:rPr>
                <w:rFonts w:ascii="方正仿宋_GB2312" w:eastAsia="方正仿宋_GB2312" w:hAnsi="方正仿宋_GB2312" w:cs="方正仿宋_GB2312"/>
                <w:color w:val="000000" w:themeColor="text1"/>
                <w:sz w:val="24"/>
              </w:rPr>
            </w:pPr>
            <w:r>
              <w:rPr>
                <w:rFonts w:ascii="方正仿宋_GB2312" w:eastAsia="方正仿宋_GB2312" w:hAnsi="方正仿宋_GB2312" w:cs="方正仿宋_GB2312" w:hint="eastAsia"/>
                <w:color w:val="000000" w:themeColor="text1"/>
                <w:sz w:val="24"/>
              </w:rPr>
              <w:t>拟取消</w:t>
            </w:r>
          </w:p>
        </w:tc>
      </w:tr>
    </w:tbl>
    <w:p w:rsidR="00BC00F1" w:rsidRDefault="00BC00F1"/>
    <w:sectPr w:rsidR="00BC00F1" w:rsidSect="00BC00F1">
      <w:footerReference w:type="default" r:id="rId8"/>
      <w:pgSz w:w="16838" w:h="11906" w:orient="landscape"/>
      <w:pgMar w:top="1587" w:right="2098" w:bottom="1474" w:left="1984" w:header="851" w:footer="992" w:gutter="0"/>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4E5D" w:rsidRDefault="00604E5D" w:rsidP="00BC00F1">
      <w:r>
        <w:separator/>
      </w:r>
    </w:p>
  </w:endnote>
  <w:endnote w:type="continuationSeparator" w:id="1">
    <w:p w:rsidR="00604E5D" w:rsidRDefault="00604E5D" w:rsidP="00BC00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5F21CBED-455D-4A76-9BDC-871274579D09}"/>
  </w:font>
  <w:font w:name="方正小标宋_GBK">
    <w:panose1 w:val="03000509000000000000"/>
    <w:charset w:val="86"/>
    <w:family w:val="script"/>
    <w:pitch w:val="fixed"/>
    <w:sig w:usb0="00000001" w:usb1="080E0000" w:usb2="00000010" w:usb3="00000000" w:csb0="00040000" w:csb1="00000000"/>
    <w:embedRegular r:id="rId2" w:subsetted="1" w:fontKey="{03072F75-1D88-4783-9643-771DB12920CB}"/>
  </w:font>
  <w:font w:name="方正仿宋_GB2312">
    <w:charset w:val="86"/>
    <w:family w:val="auto"/>
    <w:pitch w:val="default"/>
    <w:sig w:usb0="A00002BF" w:usb1="184F6CFA" w:usb2="00000012" w:usb3="00000000" w:csb0="00040001" w:csb1="00000000"/>
    <w:embedRegular r:id="rId3" w:subsetted="1" w:fontKey="{6264D9F4-0BEE-49BF-BE30-F21E6DEFE10D}"/>
  </w:font>
  <w:font w:name="Hiragino Sans GB">
    <w:altName w:val="Arial Unicode MS"/>
    <w:charset w:val="86"/>
    <w:family w:val="auto"/>
    <w:pitch w:val="default"/>
    <w:sig w:usb0="00000000" w:usb1="1ACF7CFA" w:usb2="00000016" w:usb3="00000000" w:csb0="0006000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0F1" w:rsidRDefault="00BC00F1">
    <w:pPr>
      <w:pStyle w:val="a4"/>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WAAAAZHJzL1BLAQIUABQAAAAIAIdO4kCzSVju0AAAAAUBAAAPAAAAAAAAAAEAIAAAADgAAABk&#10;cnMvZG93bnJldi54bWxQSwECFAAUAAAACACHTuJASLb2J9wCAAAkBgAADgAAAAAAAAABACAAAAA1&#10;AQAAZHJzL2Uyb0RvYy54bWxQSwUGAAAAAAYABgBZAQAAgwYAAAAA&#10;" filled="f" stroked="f" strokeweight=".5pt">
          <v:textbox style="mso-fit-shape-to-text:t" inset="0,0,0,0">
            <w:txbxContent>
              <w:p w:rsidR="00BC00F1" w:rsidRDefault="00604E5D">
                <w:pPr>
                  <w:pStyle w:val="a4"/>
                  <w:rPr>
                    <w:rFonts w:asciiTheme="minorEastAsia" w:hAnsiTheme="minorEastAsia" w:cstheme="minorEastAsia"/>
                    <w:sz w:val="32"/>
                    <w:szCs w:val="32"/>
                  </w:rPr>
                </w:pPr>
                <w:r>
                  <w:rPr>
                    <w:rFonts w:asciiTheme="minorEastAsia" w:hAnsiTheme="minorEastAsia" w:cstheme="minorEastAsia" w:hint="eastAsia"/>
                    <w:sz w:val="32"/>
                    <w:szCs w:val="32"/>
                  </w:rPr>
                  <w:t>—</w:t>
                </w:r>
                <w:r>
                  <w:rPr>
                    <w:rFonts w:asciiTheme="minorEastAsia" w:hAnsiTheme="minorEastAsia" w:cstheme="minorEastAsia" w:hint="eastAsia"/>
                    <w:sz w:val="32"/>
                    <w:szCs w:val="32"/>
                  </w:rPr>
                  <w:t xml:space="preserve"> </w:t>
                </w:r>
                <w:r w:rsidR="00BC00F1">
                  <w:rPr>
                    <w:rFonts w:asciiTheme="minorEastAsia" w:hAnsiTheme="minorEastAsia" w:cstheme="minorEastAsia" w:hint="eastAsia"/>
                    <w:sz w:val="32"/>
                    <w:szCs w:val="32"/>
                  </w:rPr>
                  <w:fldChar w:fldCharType="begin"/>
                </w:r>
                <w:r>
                  <w:rPr>
                    <w:rFonts w:asciiTheme="minorEastAsia" w:hAnsiTheme="minorEastAsia" w:cstheme="minorEastAsia" w:hint="eastAsia"/>
                    <w:sz w:val="32"/>
                    <w:szCs w:val="32"/>
                  </w:rPr>
                  <w:instrText xml:space="preserve"> PAGE  \* MERGEFORMAT </w:instrText>
                </w:r>
                <w:r w:rsidR="00BC00F1">
                  <w:rPr>
                    <w:rFonts w:asciiTheme="minorEastAsia" w:hAnsiTheme="minorEastAsia" w:cstheme="minorEastAsia" w:hint="eastAsia"/>
                    <w:sz w:val="32"/>
                    <w:szCs w:val="32"/>
                  </w:rPr>
                  <w:fldChar w:fldCharType="separate"/>
                </w:r>
                <w:r w:rsidR="00BA39A6">
                  <w:rPr>
                    <w:rFonts w:asciiTheme="minorEastAsia" w:hAnsiTheme="minorEastAsia" w:cstheme="minorEastAsia"/>
                    <w:noProof/>
                    <w:sz w:val="32"/>
                    <w:szCs w:val="32"/>
                  </w:rPr>
                  <w:t>1</w:t>
                </w:r>
                <w:r w:rsidR="00BC00F1">
                  <w:rPr>
                    <w:rFonts w:asciiTheme="minorEastAsia" w:hAnsiTheme="minorEastAsia" w:cstheme="minorEastAsia" w:hint="eastAsia"/>
                    <w:sz w:val="32"/>
                    <w:szCs w:val="32"/>
                  </w:rPr>
                  <w:fldChar w:fldCharType="end"/>
                </w:r>
                <w:r>
                  <w:rPr>
                    <w:rFonts w:asciiTheme="minorEastAsia" w:hAnsiTheme="minorEastAsia" w:cstheme="minorEastAsia" w:hint="eastAsia"/>
                    <w:sz w:val="32"/>
                    <w:szCs w:val="32"/>
                  </w:rPr>
                  <w:t xml:space="preserve"> </w:t>
                </w:r>
                <w:r>
                  <w:rPr>
                    <w:rFonts w:asciiTheme="minorEastAsia" w:hAnsiTheme="minorEastAsia" w:cstheme="minorEastAsia" w:hint="eastAsia"/>
                    <w:sz w:val="32"/>
                    <w:szCs w:val="32"/>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4E5D" w:rsidRDefault="00604E5D" w:rsidP="00BC00F1">
      <w:r>
        <w:separator/>
      </w:r>
    </w:p>
  </w:footnote>
  <w:footnote w:type="continuationSeparator" w:id="1">
    <w:p w:rsidR="00604E5D" w:rsidRDefault="00604E5D" w:rsidP="00BC00F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4E8C7AD"/>
    <w:multiLevelType w:val="singleLevel"/>
    <w:tmpl w:val="94E8C7AD"/>
    <w:lvl w:ilvl="0">
      <w:start w:val="1"/>
      <w:numFmt w:val="chineseCounting"/>
      <w:suff w:val="nothing"/>
      <w:lvlText w:val="（%1）"/>
      <w:lvlJc w:val="left"/>
      <w:rPr>
        <w:rFonts w:hint="eastAsia"/>
      </w:rPr>
    </w:lvl>
  </w:abstractNum>
  <w:abstractNum w:abstractNumId="1">
    <w:nsid w:val="E93F722E"/>
    <w:multiLevelType w:val="singleLevel"/>
    <w:tmpl w:val="E93F722E"/>
    <w:lvl w:ilvl="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TrueTypeFonts/>
  <w:saveSubsetFonts/>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WI0M2MzMjk0OGE1MTc1OTNjNTBlY2RmZWQwNWYyZjMifQ=="/>
  </w:docVars>
  <w:rsids>
    <w:rsidRoot w:val="606E450F"/>
    <w:rsid w:val="DF8FEDA8"/>
    <w:rsid w:val="DFFF87D0"/>
    <w:rsid w:val="F893E17B"/>
    <w:rsid w:val="FE4D2D7F"/>
    <w:rsid w:val="FEDFE75E"/>
    <w:rsid w:val="FFB51746"/>
    <w:rsid w:val="FFE73A42"/>
    <w:rsid w:val="FFF12AB5"/>
    <w:rsid w:val="000272C4"/>
    <w:rsid w:val="00214D14"/>
    <w:rsid w:val="0052084E"/>
    <w:rsid w:val="00604E5D"/>
    <w:rsid w:val="00623A13"/>
    <w:rsid w:val="0069789D"/>
    <w:rsid w:val="00BA39A6"/>
    <w:rsid w:val="00BC00F1"/>
    <w:rsid w:val="00E07694"/>
    <w:rsid w:val="00EB5BB8"/>
    <w:rsid w:val="00F70A6A"/>
    <w:rsid w:val="016908DE"/>
    <w:rsid w:val="044F64DB"/>
    <w:rsid w:val="04A65E57"/>
    <w:rsid w:val="06652263"/>
    <w:rsid w:val="091512BC"/>
    <w:rsid w:val="0A904E49"/>
    <w:rsid w:val="0CE369F8"/>
    <w:rsid w:val="0D9D5731"/>
    <w:rsid w:val="1A5A6A04"/>
    <w:rsid w:val="1B46236A"/>
    <w:rsid w:val="20465B8F"/>
    <w:rsid w:val="22C045CB"/>
    <w:rsid w:val="24156E1F"/>
    <w:rsid w:val="261F10F9"/>
    <w:rsid w:val="2BF7AC8C"/>
    <w:rsid w:val="2D8E2995"/>
    <w:rsid w:val="2EF53DBD"/>
    <w:rsid w:val="3FDF6C9B"/>
    <w:rsid w:val="404877E2"/>
    <w:rsid w:val="40E6105F"/>
    <w:rsid w:val="42A97A55"/>
    <w:rsid w:val="43450982"/>
    <w:rsid w:val="489D2B34"/>
    <w:rsid w:val="49755AE6"/>
    <w:rsid w:val="4ACF96C3"/>
    <w:rsid w:val="57CD1D69"/>
    <w:rsid w:val="5A402F3B"/>
    <w:rsid w:val="5E867316"/>
    <w:rsid w:val="5FB05672"/>
    <w:rsid w:val="5FCC3185"/>
    <w:rsid w:val="606E450F"/>
    <w:rsid w:val="65F94889"/>
    <w:rsid w:val="662856A8"/>
    <w:rsid w:val="6C0D2212"/>
    <w:rsid w:val="6CB10413"/>
    <w:rsid w:val="6DF613F9"/>
    <w:rsid w:val="6E6327A1"/>
    <w:rsid w:val="6E8F34C3"/>
    <w:rsid w:val="6F072D5A"/>
    <w:rsid w:val="7189183F"/>
    <w:rsid w:val="75DFE66D"/>
    <w:rsid w:val="76F45B13"/>
    <w:rsid w:val="7C1F1A96"/>
    <w:rsid w:val="7D7FFDC0"/>
    <w:rsid w:val="7EFE22DE"/>
    <w:rsid w:val="7EFFE085"/>
    <w:rsid w:val="8B9B4114"/>
    <w:rsid w:val="AAFFEE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BC00F1"/>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
    <w:qFormat/>
    <w:rsid w:val="00BC00F1"/>
    <w:pPr>
      <w:spacing w:beforeAutospacing="1" w:afterAutospacing="1"/>
      <w:jc w:val="left"/>
      <w:outlineLvl w:val="1"/>
    </w:pPr>
    <w:rPr>
      <w:rFonts w:ascii="宋体" w:eastAsia="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BC00F1"/>
    <w:pPr>
      <w:jc w:val="left"/>
    </w:pPr>
  </w:style>
  <w:style w:type="paragraph" w:styleId="a4">
    <w:name w:val="footer"/>
    <w:basedOn w:val="a"/>
    <w:link w:val="Char"/>
    <w:qFormat/>
    <w:rsid w:val="00BC00F1"/>
    <w:pPr>
      <w:tabs>
        <w:tab w:val="center" w:pos="4153"/>
        <w:tab w:val="right" w:pos="8306"/>
      </w:tabs>
      <w:snapToGrid w:val="0"/>
      <w:jc w:val="left"/>
    </w:pPr>
    <w:rPr>
      <w:sz w:val="18"/>
      <w:szCs w:val="18"/>
    </w:rPr>
  </w:style>
  <w:style w:type="paragraph" w:styleId="a5">
    <w:name w:val="header"/>
    <w:basedOn w:val="a"/>
    <w:link w:val="Char0"/>
    <w:qFormat/>
    <w:rsid w:val="00BC00F1"/>
    <w:pPr>
      <w:tabs>
        <w:tab w:val="center" w:pos="4153"/>
        <w:tab w:val="right" w:pos="8306"/>
      </w:tabs>
      <w:snapToGrid w:val="0"/>
      <w:jc w:val="center"/>
    </w:pPr>
    <w:rPr>
      <w:sz w:val="18"/>
      <w:szCs w:val="18"/>
    </w:rPr>
  </w:style>
  <w:style w:type="paragraph" w:styleId="a6">
    <w:name w:val="Normal (Web)"/>
    <w:basedOn w:val="a"/>
    <w:qFormat/>
    <w:rsid w:val="00BC00F1"/>
    <w:pPr>
      <w:spacing w:beforeAutospacing="1" w:afterAutospacing="1"/>
      <w:jc w:val="left"/>
    </w:pPr>
    <w:rPr>
      <w:rFonts w:cs="Times New Roman"/>
      <w:kern w:val="0"/>
      <w:sz w:val="24"/>
    </w:rPr>
  </w:style>
  <w:style w:type="character" w:customStyle="1" w:styleId="Char0">
    <w:name w:val="页眉 Char"/>
    <w:basedOn w:val="a0"/>
    <w:link w:val="a5"/>
    <w:qFormat/>
    <w:rsid w:val="00BC00F1"/>
    <w:rPr>
      <w:rFonts w:asciiTheme="minorHAnsi" w:eastAsiaTheme="minorEastAsia" w:hAnsiTheme="minorHAnsi" w:cstheme="minorBidi"/>
      <w:kern w:val="2"/>
      <w:sz w:val="18"/>
      <w:szCs w:val="18"/>
    </w:rPr>
  </w:style>
  <w:style w:type="character" w:customStyle="1" w:styleId="Char">
    <w:name w:val="页脚 Char"/>
    <w:basedOn w:val="a0"/>
    <w:link w:val="a4"/>
    <w:qFormat/>
    <w:rsid w:val="00BC00F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3692</Words>
  <Characters>21045</Characters>
  <Application>Microsoft Office Word</Application>
  <DocSecurity>0</DocSecurity>
  <Lines>175</Lines>
  <Paragraphs>49</Paragraphs>
  <ScaleCrop>false</ScaleCrop>
  <Company>Microsoft</Company>
  <LinksUpToDate>false</LinksUpToDate>
  <CharactersWithSpaces>24688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冯将</dc:creator>
  <cp:lastModifiedBy>MM</cp:lastModifiedBy>
  <cp:revision>2</cp:revision>
  <dcterms:created xsi:type="dcterms:W3CDTF">2025-07-01T03:41:00Z</dcterms:created>
  <dcterms:modified xsi:type="dcterms:W3CDTF">2025-07-01T03:41:00Z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2174A46B65354EB8B1DA851AB8F14269_13</vt:lpwstr>
  </property>
  <property fmtid="{D5CDD505-2E9C-101B-9397-08002B2CF9AE}" pid="4" name="KSOTemplateDocerSaveRecord">
    <vt:lpwstr>eyJoZGlkIjoiYzFhZGY0ZTViYWQyN2I0ZGJhNDk0OThkMjNkNmQ2MDYiLCJ1c2VySWQiOiI0MjY4ODM1NTQifQ==</vt:lpwstr>
  </property>
</Properties>
</file>