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439号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平昌县百家惠超市</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6"/>
                <w:szCs w:val="16"/>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0"/>
                <w:szCs w:val="20"/>
                <w:lang w:val="en-US" w:eastAsia="zh-CN"/>
              </w:rPr>
              <w:t>新华街西段282号附3号门市</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舍得酒</w:t>
            </w:r>
          </w:p>
          <w:p w14:paraId="7EED3F0C">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8"/>
                <w:szCs w:val="18"/>
                <w:lang w:val="en-US" w:eastAsia="zh-CN"/>
              </w:rPr>
              <w:t>店招1个，</w:t>
            </w:r>
            <w:r>
              <w:rPr>
                <w:rFonts w:hint="eastAsia" w:ascii="黑体" w:hAnsi="黑体" w:eastAsia="黑体" w:cs="黑体"/>
                <w:b/>
                <w:kern w:val="0"/>
                <w:sz w:val="20"/>
                <w:szCs w:val="20"/>
                <w:lang w:val="en-US" w:eastAsia="zh-CN"/>
              </w:rPr>
              <w:t>长7.2米，高1.22米，厚</w:t>
            </w:r>
          </w:p>
          <w:p w14:paraId="130CF303">
            <w:pPr>
              <w:keepNext w:val="0"/>
              <w:keepLines w:val="0"/>
              <w:pageBreakBefore w:val="0"/>
              <w:widowControl w:val="0"/>
              <w:kinsoku/>
              <w:wordWrap/>
              <w:overflowPunct/>
              <w:topLinePunct w:val="0"/>
              <w:autoSpaceDE/>
              <w:autoSpaceDN/>
              <w:bidi w:val="0"/>
              <w:adjustRightInd/>
              <w:snapToGrid/>
              <w:spacing w:line="360" w:lineRule="auto"/>
              <w:ind w:left="1805" w:leftChars="668" w:hanging="402" w:hangingChars="200"/>
              <w:jc w:val="left"/>
              <w:textAlignment w:val="auto"/>
              <w:rPr>
                <w:rFonts w:hint="eastAsia" w:ascii="黑体" w:hAnsi="黑体" w:eastAsia="黑体" w:cs="黑体"/>
                <w:b/>
                <w:bCs w:val="0"/>
                <w:sz w:val="20"/>
                <w:szCs w:val="20"/>
              </w:rPr>
            </w:pPr>
            <w:r>
              <w:rPr>
                <w:rFonts w:hint="eastAsia" w:ascii="黑体" w:hAnsi="黑体" w:eastAsia="黑体" w:cs="黑体"/>
                <w:b/>
                <w:kern w:val="0"/>
                <w:sz w:val="20"/>
                <w:szCs w:val="20"/>
                <w:lang w:val="en-US" w:eastAsia="zh-CN"/>
              </w:rPr>
              <w:t>0.2米；面积大约8.78平方米；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二0二四年十二月十九日至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二0二五年十二月十八日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3BC2E57F">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eastAsia" w:ascii="黑体" w:eastAsia="黑体"/>
                <w:b/>
                <w:sz w:val="24"/>
                <w:szCs w:val="24"/>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十九</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439号</w:t>
            </w:r>
          </w:p>
          <w:p w14:paraId="2D0CE2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平昌县百家惠超市</w:t>
            </w:r>
          </w:p>
          <w:p w14:paraId="1BADC67D">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新华街西段282号附3号门市</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：舍得酒</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0C6BF015">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店招1个，长7.2米，高1.22米，厚0.2米；面积大约8.78平方米；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bookmarkStart w:id="0" w:name="_GoBack"/>
            <w:bookmarkEnd w:id="0"/>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二0二四年十二月十九日至二0二五年十二月十八日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9F8694">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十九</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1639F5"/>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7807BD"/>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20D22"/>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007EB"/>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5AD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A5C41"/>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DA6AA5"/>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BB"/>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829</Words>
  <Characters>863</Characters>
  <Lines>5</Lines>
  <Paragraphs>1</Paragraphs>
  <TotalTime>4</TotalTime>
  <ScaleCrop>false</ScaleCrop>
  <LinksUpToDate>false</LinksUpToDate>
  <CharactersWithSpaces>959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2024-12-19T09:08:00Z</cp:lastPrinted>
  <dcterms:modified xsi:type="dcterms:W3CDTF">2024-12-20T01:21:46Z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A49746E251F94458B3C3874BE6E6209E_13</vt:lpwstr>
  </property>
  <property fmtid="{D5CDD505-2E9C-101B-9397-08002B2CF9AE}" pid="4" name="commondata">
    <vt:lpwstr>eyJoZGlkIjoiN2M1M2MyOTk3NWJlMjdlMmRjOWQ0YzViZTA1Mjc2ODUifQ==</vt:lpwstr>
  </property>
</Properties>
</file>