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433号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：平昌县星悦美甲店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8"/>
                <w:szCs w:val="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0"/>
                <w:szCs w:val="20"/>
                <w:lang w:val="en-US" w:eastAsia="zh-CN"/>
              </w:rPr>
              <w:t>汉王庙长太6号楼二单元二号楼</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RD 韩国钻石皮肤管理中心</w:t>
            </w:r>
          </w:p>
          <w:p w14:paraId="5170020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店招共1个，长3.3米，高1.2米，</w:t>
            </w:r>
          </w:p>
          <w:p w14:paraId="5A40175C">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厚0.5米，共计平面面积大约3.96</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二0二四年十二月十三日至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433号</w:t>
            </w:r>
          </w:p>
          <w:p w14:paraId="1486F3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bCs w:val="0"/>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bCs w:val="0"/>
                <w:kern w:val="0"/>
                <w:sz w:val="28"/>
                <w:szCs w:val="28"/>
                <w:lang w:val="en-US" w:eastAsia="zh-CN"/>
              </w:rPr>
              <w:t>平昌县星悦美甲店</w:t>
            </w:r>
          </w:p>
          <w:p w14:paraId="5A1FF740">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bCs w:val="0"/>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bCs w:val="0"/>
                <w:kern w:val="0"/>
                <w:sz w:val="28"/>
                <w:szCs w:val="28"/>
                <w:lang w:val="en-US" w:eastAsia="zh-CN"/>
              </w:rPr>
              <w:t>汉王庙长太6号楼二单元二号楼</w:t>
            </w:r>
          </w:p>
          <w:p w14:paraId="2CAE22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bCs w:val="0"/>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bCs w:val="0"/>
                <w:kern w:val="0"/>
                <w:sz w:val="28"/>
                <w:szCs w:val="28"/>
                <w:lang w:val="en-US" w:eastAsia="zh-CN"/>
              </w:rPr>
              <w:t>R</w:t>
            </w:r>
            <w:r>
              <w:rPr>
                <w:rFonts w:hint="eastAsia" w:ascii="黑体" w:eastAsia="黑体"/>
                <w:b/>
                <w:bCs w:val="0"/>
                <w:kern w:val="0"/>
                <w:sz w:val="28"/>
                <w:szCs w:val="28"/>
                <w:lang w:val="en-US" w:eastAsia="zh-CN"/>
              </w:rPr>
              <w:t>D 韩国钻石皮肤管理中心</w:t>
            </w:r>
          </w:p>
          <w:p w14:paraId="0E90E5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4"/>
                <w:kern w:val="0"/>
                <w:sz w:val="32"/>
                <w:szCs w:val="32"/>
                <w:fitText w:val="2112" w:id="1403519818"/>
                <w:lang w:val="en-US" w:eastAsia="zh-CN"/>
              </w:rPr>
            </w:pPr>
          </w:p>
          <w:p w14:paraId="7ECC53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bCs w:val="0"/>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bCs w:val="0"/>
                <w:kern w:val="0"/>
                <w:sz w:val="28"/>
                <w:szCs w:val="28"/>
                <w:lang w:val="en-US" w:eastAsia="zh-CN"/>
              </w:rPr>
              <w:t>店招共1个，长3.3米，高1.2米，厚0.5米，共计平面面积大</w:t>
            </w:r>
          </w:p>
          <w:p w14:paraId="188BA27D">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eastAsia="黑体"/>
                <w:b/>
                <w:bCs w:val="0"/>
                <w:kern w:val="0"/>
                <w:sz w:val="28"/>
                <w:szCs w:val="28"/>
                <w:lang w:val="en-US" w:eastAsia="zh-CN"/>
              </w:rPr>
            </w:pPr>
            <w:r>
              <w:rPr>
                <w:rFonts w:hint="eastAsia" w:ascii="黑体" w:eastAsia="黑体"/>
                <w:b/>
                <w:bCs w:val="0"/>
                <w:kern w:val="0"/>
                <w:sz w:val="28"/>
                <w:szCs w:val="28"/>
                <w:lang w:val="en-US" w:eastAsia="zh-CN"/>
              </w:rPr>
              <w:t>约3.96平方米；</w:t>
            </w:r>
          </w:p>
          <w:p w14:paraId="5669DD8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二0二四年十二月十三日至二0二五年十二月十二日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bookmarkStart w:id="0" w:name="_GoBack"/>
            <w:bookmarkEnd w:id="0"/>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879</Characters>
  <Lines>5</Lines>
  <Paragraphs>1</Paragraphs>
  <TotalTime>129</TotalTime>
  <ScaleCrop>false</ScaleCrop>
  <LinksUpToDate>false</LinksUpToDate>
  <CharactersWithSpaces>975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2024-12-13T03:46:58Z</cp:lastPrinted>
  <dcterms:modified xsi:type="dcterms:W3CDTF">2024-12-13T05:50:46Z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6DB34C48A4C74C6099E1B4113F41CDB6_13</vt:lpwstr>
  </property>
  <property fmtid="{D5CDD505-2E9C-101B-9397-08002B2CF9AE}" pid="4" name="commondata">
    <vt:lpwstr>eyJoZGlkIjoiN2M1M2MyOTk3NWJlMjdlMmRjOWQ0YzViZTA1Mjc2ODUifQ==</vt:lpwstr>
  </property>
</Properties>
</file>