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386号</w:t>
            </w:r>
          </w:p>
          <w:p w14:paraId="13D1211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18"/>
                <w:szCs w:val="18"/>
                <w:lang w:val="en-US" w:eastAsia="zh-CN"/>
              </w:rPr>
            </w:pPr>
          </w:p>
          <w:p w14:paraId="2E9AA81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2"/>
                <w:szCs w:val="22"/>
                <w:lang w:val="en-US" w:eastAsia="zh-CN"/>
              </w:rPr>
            </w:pPr>
            <w:r>
              <w:rPr>
                <w:rFonts w:hint="eastAsia" w:ascii="黑体" w:hAnsi="黑体" w:eastAsia="黑体" w:cs="黑体"/>
                <w:b/>
                <w:spacing w:val="0"/>
                <w:w w:val="85"/>
                <w:kern w:val="0"/>
                <w:sz w:val="24"/>
                <w:szCs w:val="24"/>
                <w:fitText w:val="1641" w:id="2000053641"/>
                <w:lang w:val="en-US" w:eastAsia="zh-CN"/>
              </w:rPr>
              <w:t>单位（个人）名</w:t>
            </w:r>
            <w:r>
              <w:rPr>
                <w:rFonts w:hint="eastAsia" w:ascii="黑体" w:hAnsi="黑体" w:eastAsia="黑体" w:cs="黑体"/>
                <w:b/>
                <w:spacing w:val="1"/>
                <w:w w:val="85"/>
                <w:kern w:val="0"/>
                <w:sz w:val="24"/>
                <w:szCs w:val="24"/>
                <w:fitText w:val="1641" w:id="2000053641"/>
                <w:lang w:val="en-US" w:eastAsia="zh-CN"/>
              </w:rPr>
              <w:t>称</w:t>
            </w:r>
            <w:r>
              <w:rPr>
                <w:rFonts w:hint="eastAsia" w:ascii="黑体" w:eastAsia="黑体"/>
                <w:b/>
                <w:kern w:val="0"/>
                <w:sz w:val="24"/>
                <w:szCs w:val="24"/>
                <w:lang w:val="en-US" w:eastAsia="zh-CN"/>
              </w:rPr>
              <w:t>：平昌县川福珠宝店</w:t>
            </w:r>
          </w:p>
          <w:p w14:paraId="22192EA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spacing w:val="1"/>
                <w:w w:val="76"/>
                <w:kern w:val="0"/>
                <w:sz w:val="24"/>
                <w:szCs w:val="24"/>
                <w:fitText w:val="1656" w:id="329728678"/>
              </w:rPr>
              <w:t>悬挂（设置）地点</w:t>
            </w:r>
            <w:r>
              <w:rPr>
                <w:rFonts w:hint="eastAsia" w:ascii="黑体" w:hAnsi="黑体" w:eastAsia="黑体" w:cs="黑体"/>
                <w:b/>
                <w:spacing w:val="-3"/>
                <w:w w:val="76"/>
                <w:kern w:val="0"/>
                <w:sz w:val="24"/>
                <w:szCs w:val="24"/>
                <w:fitText w:val="1656" w:id="329728678"/>
              </w:rPr>
              <w:t>：</w:t>
            </w:r>
            <w:r>
              <w:rPr>
                <w:rFonts w:hint="eastAsia" w:ascii="黑体" w:eastAsia="黑体"/>
                <w:b/>
                <w:kern w:val="0"/>
                <w:sz w:val="21"/>
                <w:szCs w:val="21"/>
                <w:lang w:val="en-US" w:eastAsia="zh-CN"/>
              </w:rPr>
              <w:t>新平街西段6号楼1号门市门柱</w:t>
            </w:r>
          </w:p>
          <w:p w14:paraId="46A4271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eastAsia="黑体"/>
                <w:b/>
                <w:kern w:val="0"/>
                <w:sz w:val="24"/>
                <w:szCs w:val="24"/>
                <w:lang w:val="en-US" w:eastAsia="zh-CN"/>
              </w:rPr>
              <w:t>宣传广告</w:t>
            </w:r>
          </w:p>
          <w:p w14:paraId="3E833A98">
            <w:pPr>
              <w:keepNext w:val="0"/>
              <w:keepLines w:val="0"/>
              <w:pageBreakBefore w:val="0"/>
              <w:widowControl w:val="0"/>
              <w:kinsoku/>
              <w:wordWrap/>
              <w:overflowPunct/>
              <w:topLinePunct w:val="0"/>
              <w:autoSpaceDE/>
              <w:autoSpaceDN/>
              <w:bidi w:val="0"/>
              <w:adjustRightInd/>
              <w:snapToGrid/>
              <w:spacing w:line="240" w:lineRule="auto"/>
              <w:ind w:left="1928" w:hanging="1928" w:hangingChars="800"/>
              <w:jc w:val="both"/>
              <w:textAlignment w:val="auto"/>
              <w:rPr>
                <w:rFonts w:hint="eastAsia" w:ascii="黑体" w:hAnsi="黑体" w:eastAsia="黑体" w:cs="黑体"/>
                <w:b/>
                <w:bCs w:val="0"/>
                <w:sz w:val="18"/>
                <w:szCs w:val="18"/>
              </w:rPr>
            </w:pPr>
            <w:r>
              <w:rPr>
                <w:rFonts w:hint="eastAsia" w:ascii="黑体" w:hAnsi="黑体" w:eastAsia="黑体" w:cs="黑体"/>
                <w:b/>
                <w:kern w:val="0"/>
                <w:sz w:val="24"/>
                <w:szCs w:val="24"/>
                <w:lang w:val="en-US" w:eastAsia="zh-CN"/>
              </w:rPr>
              <w:t>面</w:t>
            </w:r>
            <w:r>
              <w:rPr>
                <w:rFonts w:hint="eastAsia" w:ascii="黑体" w:hAnsi="黑体" w:eastAsia="黑体" w:cs="黑体"/>
                <w:b/>
                <w:spacing w:val="55"/>
                <w:w w:val="100"/>
                <w:kern w:val="0"/>
                <w:sz w:val="24"/>
                <w:szCs w:val="24"/>
                <w:fitText w:val="1641" w:id="2000053641"/>
                <w:lang w:val="en-US" w:eastAsia="zh-CN"/>
              </w:rPr>
              <w:t>积、数量</w:t>
            </w:r>
            <w:r>
              <w:rPr>
                <w:rFonts w:hint="eastAsia" w:ascii="黑体" w:hAnsi="黑体" w:eastAsia="黑体" w:cs="黑体"/>
                <w:b/>
                <w:spacing w:val="0"/>
                <w:w w:val="100"/>
                <w:kern w:val="0"/>
                <w:sz w:val="24"/>
                <w:szCs w:val="24"/>
                <w:fitText w:val="1641" w:id="2000053641"/>
                <w:lang w:val="en-US" w:eastAsia="zh-CN"/>
              </w:rPr>
              <w:t>：</w:t>
            </w:r>
            <w:r>
              <w:rPr>
                <w:rFonts w:hint="eastAsia" w:ascii="黑体" w:hAnsi="黑体" w:eastAsia="黑体" w:cs="黑体"/>
                <w:b/>
                <w:kern w:val="0"/>
                <w:sz w:val="20"/>
                <w:szCs w:val="20"/>
                <w:lang w:val="en-US" w:eastAsia="zh-CN"/>
              </w:rPr>
              <w:t>门柱广告3</w:t>
            </w:r>
            <w:r>
              <w:rPr>
                <w:rFonts w:hint="eastAsia" w:ascii="黑体" w:hAnsi="黑体" w:eastAsia="黑体" w:cs="黑体"/>
                <w:b/>
                <w:kern w:val="0"/>
                <w:sz w:val="18"/>
                <w:szCs w:val="18"/>
                <w:lang w:val="en-US" w:eastAsia="zh-CN"/>
              </w:rPr>
              <w:t>个</w:t>
            </w:r>
            <w:r>
              <w:rPr>
                <w:rFonts w:hint="eastAsia" w:ascii="黑体" w:hAnsi="黑体" w:eastAsia="黑体" w:cs="黑体"/>
                <w:b/>
                <w:kern w:val="0"/>
                <w:sz w:val="20"/>
                <w:szCs w:val="20"/>
                <w:lang w:val="en-US" w:eastAsia="zh-CN"/>
              </w:rPr>
              <w:t>，各（长2.74米，高0.61米，厚0.1米），共计</w:t>
            </w:r>
            <w:r>
              <w:rPr>
                <w:rFonts w:hint="eastAsia" w:ascii="黑体" w:hAnsi="黑体" w:eastAsia="黑体" w:cs="黑体"/>
                <w:b/>
                <w:sz w:val="20"/>
                <w:szCs w:val="20"/>
                <w:lang w:val="en-US" w:eastAsia="zh-CN"/>
              </w:rPr>
              <w:t>平面面积大约5平方米</w:t>
            </w:r>
            <w:r>
              <w:rPr>
                <w:rFonts w:hint="eastAsia" w:ascii="黑体" w:hAnsi="黑体" w:eastAsia="黑体" w:cs="黑体"/>
                <w:b/>
                <w:sz w:val="21"/>
                <w:szCs w:val="21"/>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767"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：二0二四年十一月五日至二0二四年十二月四日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3BB6FA9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right"/>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月五日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386号</w:t>
            </w:r>
          </w:p>
          <w:p w14:paraId="5089C38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6"/>
                <w:szCs w:val="36"/>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36"/>
                <w:szCs w:val="36"/>
                <w:lang w:val="en-US" w:eastAsia="zh-CN"/>
              </w:rPr>
              <w:t>平昌县川福珠宝店</w:t>
            </w:r>
          </w:p>
          <w:p w14:paraId="104254F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2"/>
                <w:szCs w:val="22"/>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32"/>
                <w:szCs w:val="32"/>
                <w:lang w:val="en-US" w:eastAsia="zh-CN"/>
              </w:rPr>
              <w:t>新平街西段6号楼1号门市门柱</w:t>
            </w:r>
          </w:p>
          <w:p w14:paraId="3CA58DA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：宣传广告</w:t>
            </w:r>
          </w:p>
          <w:p w14:paraId="2DA10007">
            <w:pPr>
              <w:keepNext w:val="0"/>
              <w:keepLines w:val="0"/>
              <w:pageBreakBefore w:val="0"/>
              <w:widowControl w:val="0"/>
              <w:kinsoku/>
              <w:wordWrap/>
              <w:overflowPunct/>
              <w:topLinePunct w:val="0"/>
              <w:autoSpaceDE/>
              <w:autoSpaceDN/>
              <w:bidi w:val="0"/>
              <w:adjustRightInd/>
              <w:snapToGrid/>
              <w:spacing w:line="240" w:lineRule="auto"/>
              <w:ind w:left="1325" w:hanging="2696" w:hangingChars="600"/>
              <w:jc w:val="both"/>
              <w:textAlignment w:val="auto"/>
              <w:rPr>
                <w:rFonts w:hint="eastAsia" w:ascii="黑体" w:hAnsi="黑体" w:eastAsia="黑体" w:cs="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hAnsi="黑体" w:eastAsia="黑体" w:cs="黑体"/>
                <w:b/>
                <w:kern w:val="0"/>
                <w:sz w:val="28"/>
                <w:szCs w:val="28"/>
                <w:lang w:val="en-US" w:eastAsia="zh-CN"/>
              </w:rPr>
              <w:t>门柱广告3个，各（长2.74米，高0.61米，厚0.1米）；共</w:t>
            </w:r>
          </w:p>
          <w:p w14:paraId="2A33F7C6">
            <w:pPr>
              <w:keepNext w:val="0"/>
              <w:keepLines w:val="0"/>
              <w:pageBreakBefore w:val="0"/>
              <w:widowControl w:val="0"/>
              <w:kinsoku/>
              <w:wordWrap/>
              <w:overflowPunct/>
              <w:topLinePunct w:val="0"/>
              <w:autoSpaceDE/>
              <w:autoSpaceDN/>
              <w:bidi w:val="0"/>
              <w:adjustRightInd/>
              <w:snapToGrid/>
              <w:spacing w:line="240" w:lineRule="auto"/>
              <w:ind w:left="1680" w:leftChars="800" w:firstLine="562" w:firstLineChars="200"/>
              <w:jc w:val="both"/>
              <w:textAlignment w:val="auto"/>
              <w:rPr>
                <w:rFonts w:hint="eastAsia" w:ascii="黑体" w:hAnsi="黑体" w:eastAsia="黑体" w:cs="黑体"/>
                <w:b/>
                <w:bCs w:val="0"/>
                <w:sz w:val="28"/>
                <w:szCs w:val="28"/>
              </w:rPr>
            </w:pPr>
            <w:r>
              <w:rPr>
                <w:rFonts w:hint="eastAsia" w:ascii="黑体" w:hAnsi="黑体" w:eastAsia="黑体" w:cs="黑体"/>
                <w:b/>
                <w:kern w:val="0"/>
                <w:sz w:val="28"/>
                <w:szCs w:val="28"/>
                <w:lang w:val="en-US" w:eastAsia="zh-CN"/>
              </w:rPr>
              <w:t>计</w:t>
            </w:r>
            <w:r>
              <w:rPr>
                <w:rFonts w:hint="eastAsia" w:ascii="黑体" w:hAnsi="黑体" w:eastAsia="黑体" w:cs="黑体"/>
                <w:b/>
                <w:sz w:val="28"/>
                <w:szCs w:val="28"/>
                <w:lang w:val="en-US" w:eastAsia="zh-CN"/>
              </w:rPr>
              <w:t>平面面积大约5平方米</w:t>
            </w:r>
            <w:r>
              <w:rPr>
                <w:rFonts w:hint="eastAsia" w:ascii="黑体" w:hAnsi="黑体" w:eastAsia="黑体" w:cs="黑体"/>
                <w:b/>
                <w:sz w:val="32"/>
                <w:szCs w:val="32"/>
                <w:lang w:val="en-US" w:eastAsia="zh-CN"/>
              </w:rPr>
              <w:t>；</w:t>
            </w:r>
          </w:p>
          <w:p w14:paraId="627D256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sz w:val="32"/>
                <w:szCs w:val="32"/>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二0二四年十一月五日至二0二四年十二月四日</w:t>
            </w:r>
            <w:bookmarkStart w:id="0" w:name="_GoBack"/>
            <w:bookmarkEnd w:id="0"/>
          </w:p>
          <w:p w14:paraId="6F46414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1079" w:leftChars="399"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城市户外广告设置符合城镇容貌标准，内容健康、文字规范、外形美观、安全牢固。</w:t>
            </w:r>
          </w:p>
          <w:p w14:paraId="763DE50A">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1079" w:leftChars="399" w:hanging="241" w:hangingChars="1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任何单位和个人不得伪造、涂改、出租、出借、转让城市户外广告设置许可证。</w:t>
            </w:r>
          </w:p>
          <w:p w14:paraId="137CEA3B">
            <w:pPr>
              <w:keepNext w:val="0"/>
              <w:keepLines w:val="0"/>
              <w:pageBreakBefore w:val="0"/>
              <w:widowControl w:val="0"/>
              <w:numPr>
                <w:ilvl w:val="0"/>
                <w:numId w:val="1"/>
              </w:numPr>
              <w:kinsoku/>
              <w:wordWrap/>
              <w:overflowPunct/>
              <w:topLinePunct w:val="0"/>
              <w:autoSpaceDE/>
              <w:autoSpaceDN/>
              <w:bidi w:val="0"/>
              <w:adjustRightInd/>
              <w:snapToGrid/>
              <w:spacing w:after="113" w:line="300" w:lineRule="exact"/>
              <w:ind w:left="1079" w:leftChars="399"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城市户外广告设置者需要延续依法取得的行政许可有效期的，应当在该行政许可有</w:t>
            </w:r>
          </w:p>
          <w:p w14:paraId="33012863">
            <w:pPr>
              <w:keepNext w:val="0"/>
              <w:keepLines w:val="0"/>
              <w:pageBreakBefore w:val="0"/>
              <w:widowControl w:val="0"/>
              <w:numPr>
                <w:numId w:val="0"/>
              </w:numPr>
              <w:kinsoku/>
              <w:wordWrap/>
              <w:overflowPunct/>
              <w:topLinePunct w:val="0"/>
              <w:autoSpaceDE/>
              <w:autoSpaceDN/>
              <w:bidi w:val="0"/>
              <w:adjustRightInd/>
              <w:snapToGrid/>
              <w:spacing w:after="113" w:line="300" w:lineRule="exact"/>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效期满三十日前向做出行政许可决定的行政机关提出申请。</w:t>
            </w:r>
          </w:p>
          <w:p w14:paraId="4309FD17">
            <w:pPr>
              <w:keepNext w:val="0"/>
              <w:keepLines w:val="0"/>
              <w:pageBreakBefore w:val="0"/>
              <w:widowControl w:val="0"/>
              <w:numPr>
                <w:ilvl w:val="0"/>
                <w:numId w:val="1"/>
              </w:numPr>
              <w:kinsoku/>
              <w:wordWrap/>
              <w:overflowPunct/>
              <w:topLinePunct w:val="0"/>
              <w:autoSpaceDE/>
              <w:autoSpaceDN/>
              <w:bidi w:val="0"/>
              <w:adjustRightInd/>
              <w:snapToGrid/>
              <w:spacing w:after="113" w:line="300" w:lineRule="exact"/>
              <w:ind w:left="1079" w:leftChars="399"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城市户外广告设施必须标明行政主管部门许可证号。</w:t>
            </w:r>
          </w:p>
          <w:p w14:paraId="34BCB570">
            <w:pPr>
              <w:keepNext w:val="0"/>
              <w:keepLines w:val="0"/>
              <w:pageBreakBefore w:val="0"/>
              <w:widowControl w:val="0"/>
              <w:numPr>
                <w:numId w:val="0"/>
              </w:numPr>
              <w:kinsoku/>
              <w:wordWrap/>
              <w:overflowPunct/>
              <w:topLinePunct w:val="0"/>
              <w:autoSpaceDE/>
              <w:autoSpaceDN/>
              <w:bidi w:val="0"/>
              <w:adjustRightInd/>
              <w:snapToGrid/>
              <w:spacing w:after="113" w:line="300" w:lineRule="exact"/>
              <w:ind w:leftChars="299"/>
              <w:jc w:val="both"/>
              <w:textAlignment w:val="auto"/>
              <w:rPr>
                <w:rFonts w:hint="eastAsia" w:ascii="黑体" w:eastAsia="黑体"/>
                <w:b/>
                <w:bCs w:val="0"/>
                <w:sz w:val="24"/>
                <w:szCs w:val="24"/>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p>
          <w:p w14:paraId="1F5054CA">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月五日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D7749C"/>
    <w:multiLevelType w:val="singleLevel"/>
    <w:tmpl w:val="AAD7749C"/>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01A4"/>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B20E5"/>
    <w:rsid w:val="467D4684"/>
    <w:rsid w:val="467F21AA"/>
    <w:rsid w:val="46843C64"/>
    <w:rsid w:val="46AB738E"/>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C60DD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6D3206"/>
    <w:rsid w:val="73724CC1"/>
    <w:rsid w:val="73772818"/>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836</Words>
  <Characters>870</Characters>
  <Lines>5</Lines>
  <Paragraphs>1</Paragraphs>
  <TotalTime>15</TotalTime>
  <ScaleCrop>false</ScaleCrop>
  <LinksUpToDate>false</LinksUpToDate>
  <CharactersWithSpaces>946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2024-11-04T08:57:00Z</cp:lastPrinted>
  <dcterms:modified xsi:type="dcterms:W3CDTF">2024-11-05T02:28:20Z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F381DBBB3FCC4474A205022C5509BC4B_13</vt:lpwstr>
  </property>
  <property fmtid="{D5CDD505-2E9C-101B-9397-08002B2CF9AE}" pid="4" name="commondata">
    <vt:lpwstr>eyJoZGlkIjoiN2M1M2MyOTk3NWJlMjdlMmRjOWQ0YzViZTA1Mjc2ODUifQ==</vt:lpwstr>
  </property>
</Properties>
</file>