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472" w:firstLineChars="300"/>
              <w:textAlignment w:val="auto"/>
              <w:rPr>
                <w:rFonts w:hint="eastAsia" w:ascii="黑体" w:eastAsia="黑体"/>
                <w:b/>
                <w:w w:val="49"/>
                <w:kern w:val="0"/>
                <w:sz w:val="32"/>
                <w:szCs w:val="32"/>
              </w:rPr>
            </w:pPr>
            <w:bookmarkStart w:id="0" w:name="_GoBack"/>
            <w:bookmarkEnd w:id="0"/>
            <w:r>
              <w:rPr>
                <w:rFonts w:hint="eastAsia" w:ascii="黑体" w:eastAsia="黑体"/>
                <w:b/>
                <w:w w:val="49"/>
                <w:kern w:val="0"/>
                <w:sz w:val="32"/>
                <w:szCs w:val="32"/>
              </w:rPr>
              <w:t>广告、标志、灯箱、标语悬挂（设置）许可证存根</w:t>
            </w:r>
          </w:p>
          <w:p w14:paraId="13D12115">
            <w:pPr>
              <w:keepNext w:val="0"/>
              <w:keepLines w:val="0"/>
              <w:pageBreakBefore w:val="0"/>
              <w:widowControl w:val="0"/>
              <w:kinsoku/>
              <w:wordWrap/>
              <w:overflowPunct/>
              <w:topLinePunct w:val="0"/>
              <w:autoSpaceDE/>
              <w:autoSpaceDN/>
              <w:bidi w:val="0"/>
              <w:adjustRightInd/>
              <w:snapToGrid/>
              <w:spacing w:before="157" w:beforeLines="50" w:line="300" w:lineRule="exact"/>
              <w:ind w:firstLine="904" w:firstLineChars="500"/>
              <w:jc w:val="right"/>
              <w:textAlignment w:val="auto"/>
              <w:rPr>
                <w:rFonts w:hint="eastAsia" w:ascii="黑体" w:hAnsi="黑体" w:eastAsia="黑体" w:cs="黑体"/>
                <w:b/>
                <w:kern w:val="0"/>
                <w:sz w:val="18"/>
                <w:szCs w:val="18"/>
                <w:lang w:val="en-US" w:eastAsia="zh-CN"/>
              </w:rPr>
            </w:pPr>
            <w:r>
              <w:rPr>
                <w:rFonts w:hint="eastAsia" w:ascii="黑体" w:eastAsia="黑体"/>
                <w:b/>
                <w:sz w:val="18"/>
                <w:szCs w:val="18"/>
                <w:lang w:eastAsia="zh-CN"/>
              </w:rPr>
              <w:t>平执法</w:t>
            </w:r>
            <w:r>
              <w:rPr>
                <w:rFonts w:hint="eastAsia" w:ascii="黑体" w:eastAsia="黑体"/>
                <w:b/>
                <w:sz w:val="18"/>
                <w:szCs w:val="18"/>
              </w:rPr>
              <w:t>广许字</w:t>
            </w:r>
            <w:r>
              <w:rPr>
                <w:rFonts w:hint="eastAsia" w:ascii="宋体" w:hAnsi="宋体" w:eastAsia="宋体" w:cs="宋体"/>
                <w:b/>
                <w:sz w:val="18"/>
                <w:szCs w:val="18"/>
              </w:rPr>
              <w:t>〔</w:t>
            </w:r>
            <w:r>
              <w:rPr>
                <w:rFonts w:hint="eastAsia" w:ascii="宋体" w:hAnsi="宋体" w:eastAsia="宋体" w:cs="宋体"/>
                <w:b/>
                <w:sz w:val="18"/>
                <w:szCs w:val="18"/>
                <w:lang w:val="en-US" w:eastAsia="zh-CN"/>
              </w:rPr>
              <w:t>202</w:t>
            </w:r>
            <w:r>
              <w:rPr>
                <w:rFonts w:hint="eastAsia" w:ascii="宋体" w:hAnsi="宋体" w:cs="宋体"/>
                <w:b/>
                <w:sz w:val="18"/>
                <w:szCs w:val="18"/>
                <w:lang w:val="en-US" w:eastAsia="zh-CN"/>
              </w:rPr>
              <w:t>4</w:t>
            </w:r>
            <w:r>
              <w:rPr>
                <w:rFonts w:hint="eastAsia" w:ascii="宋体" w:hAnsi="宋体" w:eastAsia="宋体" w:cs="宋体"/>
                <w:b/>
                <w:sz w:val="18"/>
                <w:szCs w:val="18"/>
              </w:rPr>
              <w:t>〕</w:t>
            </w:r>
            <w:r>
              <w:rPr>
                <w:rFonts w:hint="eastAsia" w:ascii="黑体" w:hAnsi="宋体" w:eastAsia="黑体" w:cs="宋体"/>
                <w:b/>
                <w:sz w:val="18"/>
                <w:szCs w:val="18"/>
              </w:rPr>
              <w:t>第</w:t>
            </w:r>
            <w:r>
              <w:rPr>
                <w:rFonts w:hint="eastAsia" w:ascii="黑体" w:hAnsi="宋体" w:eastAsia="黑体" w:cs="宋体"/>
                <w:b/>
                <w:sz w:val="18"/>
                <w:szCs w:val="18"/>
                <w:lang w:val="en-US" w:eastAsia="zh-CN"/>
              </w:rPr>
              <w:t>383号</w:t>
            </w:r>
          </w:p>
          <w:p w14:paraId="3CF513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48"/>
                <w:szCs w:val="4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2"/>
                <w:szCs w:val="22"/>
                <w:lang w:val="en-US" w:eastAsia="zh-CN"/>
              </w:rPr>
              <w:t>平昌县欣潮汇时尚用品店</w:t>
            </w:r>
          </w:p>
          <w:p w14:paraId="22192E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信义上城丽景A栋1单元1楼1号门市</w:t>
            </w:r>
          </w:p>
          <w:p w14:paraId="46A427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40"/>
                <w:szCs w:val="40"/>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20156757"/>
              </w:rPr>
              <w:t>挂（设置</w:t>
            </w:r>
            <w:r>
              <w:rPr>
                <w:rFonts w:hint="eastAsia" w:ascii="黑体" w:hAnsi="黑体" w:eastAsia="黑体" w:cs="黑体"/>
                <w:b/>
                <w:spacing w:val="3"/>
                <w:w w:val="100"/>
                <w:kern w:val="0"/>
                <w:sz w:val="21"/>
                <w:szCs w:val="21"/>
                <w:fitText w:val="1176" w:id="120156757"/>
              </w:rPr>
              <w:t>）</w:t>
            </w:r>
            <w:r>
              <w:rPr>
                <w:rFonts w:hint="eastAsia" w:ascii="黑体" w:hAnsi="黑体" w:eastAsia="黑体" w:cs="黑体"/>
                <w:b/>
                <w:spacing w:val="25"/>
                <w:w w:val="100"/>
                <w:kern w:val="0"/>
                <w:sz w:val="21"/>
                <w:szCs w:val="21"/>
                <w:fitText w:val="470" w:id="1192518457"/>
              </w:rPr>
              <w:t>内</w:t>
            </w:r>
            <w:r>
              <w:rPr>
                <w:rFonts w:hint="eastAsia" w:ascii="黑体" w:hAnsi="黑体" w:eastAsia="黑体" w:cs="黑体"/>
                <w:b/>
                <w:spacing w:val="0"/>
                <w:w w:val="100"/>
                <w:kern w:val="0"/>
                <w:sz w:val="21"/>
                <w:szCs w:val="21"/>
                <w:fitText w:val="470" w:id="1192518457"/>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欣潮汇</w:t>
            </w:r>
          </w:p>
          <w:p w14:paraId="3E833A9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bCs w:val="0"/>
                <w:sz w:val="18"/>
                <w:szCs w:val="18"/>
              </w:rPr>
            </w:pPr>
            <w:r>
              <w:rPr>
                <w:rFonts w:hint="eastAsia" w:ascii="黑体" w:hAnsi="黑体" w:eastAsia="黑体" w:cs="黑体"/>
                <w:b/>
                <w:kern w:val="0"/>
                <w:sz w:val="21"/>
                <w:szCs w:val="21"/>
                <w:lang w:val="en-US" w:eastAsia="zh-CN"/>
              </w:rPr>
              <w:t>面积、数量：</w:t>
            </w:r>
            <w:r>
              <w:rPr>
                <w:rFonts w:hint="eastAsia" w:ascii="黑体" w:hAnsi="黑体" w:eastAsia="黑体" w:cs="黑体"/>
                <w:b/>
                <w:kern w:val="0"/>
                <w:sz w:val="22"/>
                <w:szCs w:val="22"/>
                <w:lang w:val="en-US" w:eastAsia="zh-CN"/>
              </w:rPr>
              <w:t>店招1个</w:t>
            </w:r>
            <w:r>
              <w:rPr>
                <w:rFonts w:hint="eastAsia" w:ascii="黑体" w:hAnsi="黑体" w:eastAsia="黑体" w:cs="黑体"/>
                <w:b/>
                <w:kern w:val="0"/>
                <w:sz w:val="18"/>
                <w:szCs w:val="18"/>
                <w:lang w:val="en-US" w:eastAsia="zh-CN"/>
              </w:rPr>
              <w:t>，</w:t>
            </w:r>
            <w:r>
              <w:rPr>
                <w:rFonts w:hint="eastAsia" w:ascii="黑体" w:hAnsi="黑体" w:eastAsia="黑体" w:cs="黑体"/>
                <w:b/>
                <w:kern w:val="0"/>
                <w:sz w:val="20"/>
                <w:szCs w:val="20"/>
                <w:lang w:val="en-US" w:eastAsia="zh-CN"/>
              </w:rPr>
              <w:t>各（长3.76米，高2.05米，厚0.8米）；（共计</w:t>
            </w:r>
            <w:r>
              <w:rPr>
                <w:rFonts w:hint="eastAsia" w:ascii="黑体" w:hAnsi="黑体" w:eastAsia="黑体" w:cs="黑体"/>
                <w:b/>
                <w:sz w:val="20"/>
                <w:szCs w:val="20"/>
                <w:lang w:val="en-US" w:eastAsia="zh-CN"/>
              </w:rPr>
              <w:t>平面面积大约7.5平方米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68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1"/>
                <w:szCs w:val="21"/>
              </w:rPr>
              <w:t>许可证有效期限</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二0二四年十一月四日至二0二五年十一月三日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left="989" w:leftChars="399" w:hanging="151" w:hangingChars="1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left="989" w:leftChars="399" w:hanging="151" w:hangingChars="1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left="989" w:leftChars="399" w:hanging="151" w:hangingChars="1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left="989" w:leftChars="399" w:hanging="151" w:hangingChars="1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51D84964">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76FDD52">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p>
          <w:p w14:paraId="43414EF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0"/>
                <w:szCs w:val="20"/>
              </w:rPr>
            </w:pPr>
            <w:r>
              <w:rPr>
                <w:rFonts w:hint="eastAsia" w:ascii="黑体" w:eastAsia="黑体"/>
                <w:b/>
                <w:sz w:val="20"/>
                <w:szCs w:val="20"/>
                <w:lang w:val="en-US" w:eastAsia="zh-CN"/>
              </w:rPr>
              <w:t xml:space="preserve">发证机关章    </w:t>
            </w:r>
            <w:r>
              <w:rPr>
                <w:rFonts w:hint="eastAsia" w:ascii="黑体" w:eastAsia="黑体"/>
                <w:b/>
                <w:sz w:val="20"/>
                <w:szCs w:val="20"/>
              </w:rPr>
              <w:t>平昌县</w:t>
            </w:r>
            <w:r>
              <w:rPr>
                <w:rFonts w:hint="eastAsia" w:ascii="黑体" w:eastAsia="黑体"/>
                <w:b/>
                <w:sz w:val="20"/>
                <w:szCs w:val="20"/>
                <w:lang w:eastAsia="zh-CN"/>
              </w:rPr>
              <w:t>综合行政执法</w:t>
            </w:r>
            <w:r>
              <w:rPr>
                <w:rFonts w:hint="eastAsia" w:ascii="黑体" w:eastAsia="黑体"/>
                <w:b/>
                <w:sz w:val="20"/>
                <w:szCs w:val="20"/>
              </w:rPr>
              <w:t>局</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405" w:firstLineChars="700"/>
              <w:jc w:val="right"/>
              <w:textAlignment w:val="auto"/>
              <w:rPr>
                <w:rFonts w:hint="eastAsia"/>
                <w:lang w:val="en-US" w:eastAsia="zh-CN"/>
              </w:rPr>
            </w:pPr>
            <w:r>
              <w:rPr>
                <w:rFonts w:hint="eastAsia" w:ascii="黑体" w:eastAsia="黑体"/>
                <w:b/>
                <w:sz w:val="20"/>
                <w:szCs w:val="20"/>
              </w:rPr>
              <w:t>二0</w:t>
            </w:r>
            <w:r>
              <w:rPr>
                <w:rFonts w:hint="eastAsia" w:ascii="黑体" w:eastAsia="黑体"/>
                <w:b/>
                <w:sz w:val="20"/>
                <w:szCs w:val="20"/>
                <w:lang w:eastAsia="zh-CN"/>
              </w:rPr>
              <w:t>二</w:t>
            </w:r>
            <w:r>
              <w:rPr>
                <w:rFonts w:hint="eastAsia" w:ascii="黑体" w:eastAsia="黑体"/>
                <w:b/>
                <w:sz w:val="20"/>
                <w:szCs w:val="20"/>
                <w:lang w:val="en-US" w:eastAsia="zh-CN"/>
              </w:rPr>
              <w:t>四</w:t>
            </w:r>
            <w:r>
              <w:rPr>
                <w:rFonts w:hint="eastAsia" w:ascii="黑体" w:eastAsia="黑体"/>
                <w:b/>
                <w:sz w:val="20"/>
                <w:szCs w:val="20"/>
              </w:rPr>
              <w:t>年</w:t>
            </w:r>
            <w:r>
              <w:rPr>
                <w:rFonts w:hint="eastAsia" w:ascii="黑体" w:eastAsia="黑体"/>
                <w:b/>
                <w:sz w:val="20"/>
                <w:szCs w:val="20"/>
                <w:lang w:val="en-US" w:eastAsia="zh-CN"/>
              </w:rPr>
              <w:t>十一</w:t>
            </w:r>
            <w:r>
              <w:rPr>
                <w:rFonts w:hint="eastAsia" w:ascii="黑体" w:eastAsia="黑体"/>
                <w:b/>
                <w:sz w:val="20"/>
                <w:szCs w:val="20"/>
                <w:lang w:eastAsia="zh-CN"/>
              </w:rPr>
              <w:t>月</w:t>
            </w:r>
            <w:r>
              <w:rPr>
                <w:rFonts w:hint="eastAsia" w:ascii="黑体" w:eastAsia="黑体"/>
                <w:b/>
                <w:sz w:val="20"/>
                <w:szCs w:val="20"/>
                <w:lang w:val="en-US" w:eastAsia="zh-CN"/>
              </w:rPr>
              <w:t>四</w:t>
            </w:r>
            <w:r>
              <w:rPr>
                <w:rFonts w:hint="eastAsia" w:ascii="黑体" w:eastAsia="黑体"/>
                <w:b/>
                <w:sz w:val="20"/>
                <w:szCs w:val="20"/>
                <w:lang w:eastAsia="zh-CN"/>
              </w:rPr>
              <w:t>日</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383号</w:t>
            </w:r>
          </w:p>
          <w:p w14:paraId="40A391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48"/>
                <w:szCs w:val="4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平昌县欣潮汇时尚用品店</w:t>
            </w:r>
          </w:p>
          <w:p w14:paraId="2B3428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hAnsi="黑体" w:eastAsia="黑体" w:cs="黑体"/>
                <w:b/>
                <w:kern w:val="0"/>
                <w:sz w:val="32"/>
                <w:szCs w:val="32"/>
                <w:lang w:val="en-US" w:eastAsia="zh-CN"/>
              </w:rPr>
              <w:t>信义上城丽景A栋1单元1楼1号门市</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：欣潮汇</w:t>
            </w:r>
          </w:p>
          <w:p w14:paraId="2A33F7C6">
            <w:pPr>
              <w:keepNext w:val="0"/>
              <w:keepLines w:val="0"/>
              <w:pageBreakBefore w:val="0"/>
              <w:widowControl w:val="0"/>
              <w:kinsoku/>
              <w:wordWrap/>
              <w:overflowPunct/>
              <w:topLinePunct w:val="0"/>
              <w:autoSpaceDE/>
              <w:autoSpaceDN/>
              <w:bidi w:val="0"/>
              <w:adjustRightInd/>
              <w:snapToGrid/>
              <w:spacing w:line="240" w:lineRule="auto"/>
              <w:ind w:left="1325" w:hanging="2696" w:hangingChars="600"/>
              <w:jc w:val="both"/>
              <w:textAlignment w:val="auto"/>
              <w:rPr>
                <w:rFonts w:hint="eastAsia" w:ascii="黑体" w:hAnsi="黑体" w:eastAsia="黑体" w:cs="黑体"/>
                <w:b/>
                <w:bCs w:val="0"/>
                <w:sz w:val="28"/>
                <w:szCs w:val="28"/>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店招1个，（长3.76米，高2.05米，厚0.8米）；共计</w:t>
            </w:r>
            <w:r>
              <w:rPr>
                <w:rFonts w:hint="eastAsia" w:ascii="黑体" w:hAnsi="黑体" w:eastAsia="黑体" w:cs="黑体"/>
                <w:b/>
                <w:sz w:val="28"/>
                <w:szCs w:val="28"/>
                <w:lang w:val="en-US" w:eastAsia="zh-CN"/>
              </w:rPr>
              <w:t>平面面积大约7.5平方米</w:t>
            </w:r>
            <w:r>
              <w:rPr>
                <w:rFonts w:hint="eastAsia" w:ascii="黑体" w:hAnsi="黑体" w:eastAsia="黑体" w:cs="黑体"/>
                <w:b/>
                <w:sz w:val="32"/>
                <w:szCs w:val="32"/>
                <w:lang w:val="en-US" w:eastAsia="zh-CN"/>
              </w:rPr>
              <w:t>；</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二0二四年十一月四日至二0二五年十一月三日</w:t>
            </w: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6F260FF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四</w:t>
            </w:r>
            <w:r>
              <w:rPr>
                <w:rFonts w:hint="eastAsia" w:ascii="黑体" w:eastAsia="黑体"/>
                <w:b/>
                <w:sz w:val="28"/>
                <w:szCs w:val="28"/>
                <w:lang w:eastAsia="zh-CN"/>
              </w:rPr>
              <w:t>日</w:t>
            </w:r>
          </w:p>
        </w:tc>
      </w:tr>
      <w:tr w14:paraId="14AA4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12CE48AB">
            <w:pPr>
              <w:keepNext w:val="0"/>
              <w:keepLines w:val="0"/>
              <w:pageBreakBefore w:val="0"/>
              <w:widowControl w:val="0"/>
              <w:kinsoku/>
              <w:wordWrap/>
              <w:overflowPunct/>
              <w:topLinePunct w:val="0"/>
              <w:autoSpaceDE/>
              <w:autoSpaceDN/>
              <w:bidi w:val="0"/>
              <w:adjustRightInd/>
              <w:snapToGrid/>
              <w:spacing w:before="157" w:beforeLines="50" w:line="200" w:lineRule="exact"/>
              <w:ind w:firstLine="914" w:firstLineChars="700"/>
              <w:jc w:val="both"/>
              <w:textAlignment w:val="auto"/>
              <w:rPr>
                <w:rFonts w:hint="eastAsia" w:ascii="黑体" w:eastAsia="黑体"/>
                <w:b/>
                <w:sz w:val="13"/>
                <w:szCs w:val="13"/>
                <w:lang w:val="en-US" w:eastAsia="zh-CN"/>
              </w:rPr>
            </w:pPr>
          </w:p>
        </w:tc>
        <w:tc>
          <w:tcPr>
            <w:tcW w:w="240" w:type="dxa"/>
            <w:tcBorders>
              <w:top w:val="nil"/>
              <w:bottom w:val="nil"/>
            </w:tcBorders>
            <w:noWrap w:val="0"/>
            <w:vAlign w:val="top"/>
          </w:tcPr>
          <w:p w14:paraId="1CD6A8C9">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750E797E">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72083"/>
    <w:rsid w:val="087A0447"/>
    <w:rsid w:val="087D3031"/>
    <w:rsid w:val="087D3A94"/>
    <w:rsid w:val="089A3130"/>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9117A"/>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853</Words>
  <Characters>883</Characters>
  <Lines>5</Lines>
  <Paragraphs>1</Paragraphs>
  <TotalTime>17</TotalTime>
  <ScaleCrop>false</ScaleCrop>
  <LinksUpToDate>false</LinksUpToDate>
  <CharactersWithSpaces>959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2024-11-04T06:36:00Z</cp:lastPrinted>
  <dcterms:modified xsi:type="dcterms:W3CDTF">2024-11-04T08:11:24Z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81C01560E85F44D9AD379D929704FE66_13</vt:lpwstr>
  </property>
  <property fmtid="{D5CDD505-2E9C-101B-9397-08002B2CF9AE}" pid="4" name="commondata">
    <vt:lpwstr>eyJoZGlkIjoiN2M1M2MyOTk3NWJlMjdlMmRjOWQ0YzViZTA1Mjc2ODUifQ==</vt:lpwstr>
  </property>
</Properties>
</file>