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312号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：平昌县湘味湘天下餐饮店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林业小区办公楼1幢1楼4号门市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湘天下</w:t>
            </w:r>
          </w:p>
          <w:p w14:paraId="38B53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店招1个，长7米，高1.6米，厚</w:t>
            </w:r>
          </w:p>
          <w:p w14:paraId="3AEF0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0.05米，共计平面面积大约11.2平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方米；</w:t>
            </w:r>
            <w:bookmarkStart w:id="0" w:name="_GoBack"/>
            <w:bookmarkEnd w:id="0"/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：二0二四年九月十日至二0二五年九月九日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312号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平昌县湘味湘天下餐饮店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林业小区办公楼1幢1楼4号门市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湘天下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67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7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面积数量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0"/>
                <w:szCs w:val="30"/>
                <w:lang w:val="en-US" w:eastAsia="zh-CN"/>
              </w:rPr>
              <w:t>店招1个，长7米，高1.6米，厚0.05米，共计平面面积大约11.2平方米；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二0二四年九月十日至二0二五年九月九日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585</Words>
  <Characters>599</Characters>
  <Lines>5</Lines>
  <Paragraphs>1</Paragraphs>
  <TotalTime>7</TotalTime>
  <ScaleCrop>false</ScaleCrop>
  <LinksUpToDate>false</LinksUpToDate>
  <CharactersWithSpaces>738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2024-09-10T02:49:56Z</cp:lastPrinted>
  <dcterms:modified xsi:type="dcterms:W3CDTF">2024-09-10T02:49:58Z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0BF21C7C0EAF4D60A1417EBCC02D00F7_13</vt:lpwstr>
  </property>
  <property fmtid="{D5CDD505-2E9C-101B-9397-08002B2CF9AE}" pid="4" name="commondata">
    <vt:lpwstr>eyJoZGlkIjoiN2M1M2MyOTk3NWJlMjdlMmRjOWQ0YzViZTA1Mjc2ODUifQ==</vt:lpwstr>
  </property>
</Properties>
</file>