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256号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昌县果木烤鸭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县委办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4号门市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北京烤鸭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1个，长3米，高1.2米，厚0.5米，共计平面面积大约3.6平方米</w:t>
            </w:r>
          </w:p>
          <w:p w14:paraId="4F7BF70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：二0二四年七月二十五日至二0二五年七月二十四日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C0360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5DE06C3F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二0二四年七月二十五日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256号</w:t>
            </w:r>
          </w:p>
          <w:p w14:paraId="078895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昌县果木烤鸭</w:t>
            </w:r>
          </w:p>
          <w:p w14:paraId="1A6145A7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县委办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4号门市</w:t>
            </w:r>
          </w:p>
          <w:p w14:paraId="0BCC286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北京烤鸭</w:t>
            </w:r>
          </w:p>
          <w:p w14:paraId="4054F51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1个，长3米，高1.2米，厚0.5米，共计平面面积大约3.6平方米</w:t>
            </w:r>
            <w:bookmarkStart w:id="0" w:name="_GoBack"/>
            <w:bookmarkEnd w:id="0"/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二0二四年七月二十五日至二0二五年七月二十四日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二0二四年七月二十五日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DF42DA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1156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322D08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35EC5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354F4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06226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50C90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1527E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DE47E7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D95324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7E1FE5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16688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3E55EB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4313D9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833</Words>
  <Characters>863</Characters>
  <Lines>5</Lines>
  <Paragraphs>1</Paragraphs>
  <TotalTime>3</TotalTime>
  <ScaleCrop>false</ScaleCrop>
  <LinksUpToDate>false</LinksUpToDate>
  <CharactersWithSpaces>917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2024-07-25T03:33:00Z</cp:lastPrinted>
  <dcterms:modified xsi:type="dcterms:W3CDTF">2024-07-25T08:35:09Z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EF187EE58A37452BA3F9772A7FA36A4D_13</vt:lpwstr>
  </property>
  <property fmtid="{D5CDD505-2E9C-101B-9397-08002B2CF9AE}" pid="4" name="commondata">
    <vt:lpwstr>eyJoZGlkIjoiN2M1M2MyOTk3NWJlMjdlMmRjOWQ0YzViZTA1Mjc2ODUifQ==</vt:lpwstr>
  </property>
</Properties>
</file>