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233号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平昌县女当家自助火锅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信义大道育才路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2路S7-5、6、7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女当家自助火锅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1个，长10米，高1.6米，厚0.4米，共计平面面积大约6.4平方米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备注：楼梯间广告1个，长4.4米，宽1.22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45" w:leftChars="344" w:hanging="723" w:hangingChars="3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米，厚0.3米，共计平面面积大约5.3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45" w:leftChars="344" w:hanging="723" w:hangingChars="3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：二0二四年七月三日至二0二五年七月二日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二0二四年七月三日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233号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368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0"/>
                <w:szCs w:val="20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平昌县女当家自助火锅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60"/>
                <w:szCs w:val="16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6"/>
                <w:w w:val="100"/>
                <w:kern w:val="0"/>
                <w:sz w:val="24"/>
                <w:szCs w:val="24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1"/>
                <w:w w:val="100"/>
                <w:kern w:val="0"/>
                <w:sz w:val="24"/>
                <w:szCs w:val="24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eastAsia="zh-CN"/>
              </w:rPr>
              <w:t>信义大道育才路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2路S7-5、6、7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9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35"/>
                <w:w w:val="100"/>
                <w:kern w:val="0"/>
                <w:sz w:val="24"/>
                <w:szCs w:val="24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4"/>
                <w:w w:val="100"/>
                <w:kern w:val="0"/>
                <w:sz w:val="24"/>
                <w:szCs w:val="24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女当家自助火锅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1个，长10米，高1.6米，厚0.4米，共计平面面积大约6.4平方米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87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备注：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楼梯间广告1个，长4.4米，宽1.22米，厚0.3米，共计平面面积大约5.3平方米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二0二四年七月三日至二0二五年七月二日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023" w:firstLineChars="250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469" w:firstLineChars="310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4"/>
                <w:szCs w:val="24"/>
              </w:rPr>
              <w:t>平昌县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局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6023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二0二四年七月三日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D00E0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1646C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97363A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806</Words>
  <Characters>842</Characters>
  <Lines>5</Lines>
  <Paragraphs>1</Paragraphs>
  <TotalTime>12</TotalTime>
  <ScaleCrop>false</ScaleCrop>
  <LinksUpToDate>false</LinksUpToDate>
  <CharactersWithSpaces>898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2024-07-03T06:37:40Z</cp:lastPrinted>
  <dcterms:modified xsi:type="dcterms:W3CDTF">2024-07-03T06:42:12Z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452C1B8404EF4CFCA5EA1C7F44AB4734_13</vt:lpwstr>
  </property>
  <property fmtid="{D5CDD505-2E9C-101B-9397-08002B2CF9AE}" pid="4" name="commondata">
    <vt:lpwstr>eyJoZGlkIjoiN2M1M2MyOTk3NWJlMjdlMmRjOWQ0YzViZTA1Mjc2ODUifQ==</vt:lpwstr>
  </property>
</Properties>
</file>