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119号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2"/>
                <w:szCs w:val="22"/>
                <w:lang w:val="en-US" w:eastAsia="zh-CN" w:bidi="ar-SA"/>
              </w:rPr>
              <w:t>平昌县利华家具经营部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2"/>
                <w:szCs w:val="22"/>
                <w:lang w:val="en-US" w:eastAsia="zh-CN" w:bidi="ar-SA"/>
              </w:rPr>
              <w:t>信义大道1号25、26号门市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利华家具批发城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面积、数量：共1个，长33米，高5米，厚0.1米，共计平面面积大约165平方米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：二0二四年四月十一日至二0二五年四月十日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168" w:firstLineChars="1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二0二四年四月十一日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119号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:平昌县利华家具经营部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同州街道江口明珠三楼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利华家具批发城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共1个，长33米，高5米，厚0.1米，共计平面面积大约165平方米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598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二0二四年四月十一日至二0二五年四月十日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二0二四年四月十一日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C5A6E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71257"/>
    <w:rsid w:val="1A4A39F2"/>
    <w:rsid w:val="1A501008"/>
    <w:rsid w:val="1A524C3A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BC26A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07A55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0415D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B7699D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7902DC"/>
    <w:rsid w:val="7D7A69B9"/>
    <w:rsid w:val="7DB163E5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6C68EF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E0BEB"/>
    <w:rsid w:val="7FA91A6A"/>
    <w:rsid w:val="7FAC155A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0</TotalTime>
  <ScaleCrop>false</ScaleCrop>
  <LinksUpToDate>false</LinksUpToDate>
  <CharactersWithSpaces>738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2024-04-11T03:44:00Z</cp:lastPrinted>
  <dcterms:modified xsi:type="dcterms:W3CDTF">2024-04-12T01:21:44Z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7DB918C5D9814B4AB7856543CE55D02D_13</vt:lpwstr>
  </property>
  <property fmtid="{D5CDD505-2E9C-101B-9397-08002B2CF9AE}" pid="4" name="commondata">
    <vt:lpwstr>eyJoZGlkIjoiN2M1M2MyOTk3NWJlMjdlMmRjOWQ0YzViZTA1Mjc2ODUifQ==</vt:lpwstr>
  </property>
</Properties>
</file>