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  <w:t>平昌县随意捞麻辣烫店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  <w:t>新平街西段双江供销社集资房1楼3号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老成都麻辣烫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面积、数量：共1个，长3.5米，高2米，厚1米，共计平面面积大约7平方米；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平昌县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平昌县随意捞麻辣烫店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新平街西段双江供销社集资房1楼3号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老成都麻辣烫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共1个，长3.5米，高2米，厚1米，共计平面面积大约7平方米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27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2024-03-19T03:25:20Z</cp:lastPrinted>
  <dcterms:modified xsi:type="dcterms:W3CDTF">2024-03-19T03:25:21Z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D5D4FE99E51A4D9CABF79DFDEE559B69_13</vt:lpwstr>
  </property>
  <property fmtid="{D5CDD505-2E9C-101B-9397-08002B2CF9AE}" pid="4" name="commondata">
    <vt:lpwstr>eyJoZGlkIjoiN2M1M2MyOTk3NWJlMjdlMmRjOWQ0YzViZTA1Mjc2ODUifQ==</vt:lpwstr>
  </property>
</Properties>
</file>