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中国电信股份有限公司平昌分公司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330" w:leftChars="0" w:right="526" w:rightChars="0" w:hanging="333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兆润江山城大门口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（占地面积6平方米）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活动宣传（推广电信产品 ）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年三月十七日至二零二三年三月十九日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中国电信股份有限公司平昌分公司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280" w:leftChars="0" w:right="526" w:rightChars="0" w:hanging="328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兆润江山城大门口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（占地面积6平方米）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活动宣传 （推广电信产品）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年三月十七日至二零二三年三月十九日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410</Words>
  <Characters>418</Characters>
  <Lines>4</Lines>
  <Paragraphs>1</Paragraphs>
  <TotalTime>9</TotalTime>
  <ScaleCrop>false</ScaleCrop>
  <LinksUpToDate>false</LinksUpToDate>
  <CharactersWithSpaces>970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2023-03-17T01:22:00Z</cp:lastPrinted>
  <dcterms:modified xsi:type="dcterms:W3CDTF">2023-03-17T07:09:20Z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0D2759A0531D488086ADABC4FCCA1AF9</vt:lpwstr>
  </property>
  <property fmtid="{D5CDD505-2E9C-101B-9397-08002B2CF9AE}" pid="4" name="commondata">
    <vt:lpwstr>eyJoZGlkIjoiN2M1M2MyOTk3NWJlMjdlMmRjOWQ0YzViZTA1Mjc2ODUifQ==</vt:lpwstr>
  </property>
</Properties>
</file>