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227号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四川省巴中怡和药业连锁有限责任公司平昌金锣湾店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eastAsia="zh-CN"/>
              </w:rPr>
              <w:t>四川省巴中市平昌县同州街道办事处信义大道43号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 xml:space="preserve">共1个，长11米，高1.45米，厚1.8米，平面面积共15.95平方米 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许可证有效期限二0二三年六月二十五日至二0二四年六月二十四日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227号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四川省巴中怡和药业连锁有限责任公司平昌金锣湾店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四川省巴中市平昌县同州街道办事处信义大道43号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怡和药房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共1个，长11米，高1.45米，厚1.8米，平面面积共15.95平方米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二0二三年六月二十五日至二0二四年六月二十四日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2065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682</Words>
  <Characters>715</Characters>
  <Lines>5</Lines>
  <Paragraphs>1</Paragraphs>
  <TotalTime>9</TotalTime>
  <ScaleCrop>false</ScaleCrop>
  <LinksUpToDate>false</LinksUpToDate>
  <CharactersWithSpaces>781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2023-06-16T01:40:00Z</cp:lastPrinted>
  <dcterms:modified xsi:type="dcterms:W3CDTF">2023-06-25T01:53:48Z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B2FC454F38DA4E7B81F683DA63D34B4A_13</vt:lpwstr>
  </property>
  <property fmtid="{D5CDD505-2E9C-101B-9397-08002B2CF9AE}" pid="4" name="commondata">
    <vt:lpwstr>eyJoZGlkIjoiN2M1M2MyOTk3NWJlMjdlMmRjOWQ0YzViZTA1Mjc2ODUifQ==</vt:lpwstr>
  </property>
</Properties>
</file>